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distribute"/>
        <w:rPr>
          <w:rFonts w:hint="eastAsia" w:ascii="长城小标宋体" w:eastAsia="长城小标宋体"/>
          <w:color w:val="FF0000"/>
          <w:spacing w:val="-20"/>
          <w:sz w:val="72"/>
          <w:szCs w:val="72"/>
        </w:rPr>
      </w:pPr>
      <w:r>
        <w:rPr>
          <w:rFonts w:hint="eastAsia" w:ascii="长城小标宋体" w:eastAsia="长城小标宋体"/>
          <w:color w:val="FF0000"/>
          <w:spacing w:val="-20"/>
          <w:sz w:val="72"/>
          <w:szCs w:val="72"/>
        </w:rPr>
        <w:t>中共天津市审计局党组</w:t>
      </w:r>
    </w:p>
    <w:p>
      <w:pPr>
        <w:spacing w:line="20" w:lineRule="exact"/>
        <w:jc w:val="center"/>
        <w:rPr>
          <w:rFonts w:hint="eastAsia" w:ascii="长城小标宋体" w:eastAsia="长城小标宋体"/>
          <w:spacing w:val="-20"/>
          <w:sz w:val="72"/>
          <w:szCs w:val="72"/>
        </w:rPr>
      </w:pPr>
    </w:p>
    <w:p>
      <w:pPr>
        <w:spacing w:line="760" w:lineRule="exact"/>
        <w:ind w:left="-680" w:leftChars="-200"/>
        <w:jc w:val="center"/>
        <w:rPr>
          <w:rFonts w:hint="eastAsia" w:eastAsia="仿宋_GB2312"/>
          <w:sz w:val="32"/>
        </w:rPr>
      </w:pPr>
      <w:r>
        <mc:AlternateContent>
          <mc:Choice Requires="wps">
            <w:drawing>
              <wp:anchor distT="0" distB="0" distL="114300" distR="114300" simplePos="0" relativeHeight="251658240" behindDoc="0" locked="0" layoutInCell="1" allowOverlap="1">
                <wp:simplePos x="0" y="0"/>
                <wp:positionH relativeFrom="column">
                  <wp:posOffset>-254000</wp:posOffset>
                </wp:positionH>
                <wp:positionV relativeFrom="paragraph">
                  <wp:posOffset>183515</wp:posOffset>
                </wp:positionV>
                <wp:extent cx="6096000" cy="0"/>
                <wp:effectExtent l="0" t="28575" r="0" b="32385"/>
                <wp:wrapNone/>
                <wp:docPr id="1" name="直线 2"/>
                <wp:cNvGraphicFramePr/>
                <a:graphic xmlns:a="http://schemas.openxmlformats.org/drawingml/2006/main">
                  <a:graphicData uri="http://schemas.microsoft.com/office/word/2010/wordprocessingShape">
                    <wps:wsp>
                      <wps:cNvCnPr/>
                      <wps:spPr>
                        <a:xfrm>
                          <a:off x="0" y="0"/>
                          <a:ext cx="6096000" cy="0"/>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0pt;margin-top:14.45pt;height:0pt;width:480pt;z-index:251658240;mso-width-relative:page;mso-height-relative:page;" filled="f" stroked="t" coordsize="21600,21600" o:gfxdata="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XDxGC1QAAAAkBAAAPAAAAAAAAAAEAIAAAACIAAABkcnMv&#10;ZG93bnJldi54bWxQSwECFAAUAAAACACHTuJAPb6tS80BAACOAwAADgAAAAAAAAABACAAAAAkAQAA&#10;ZHJzL2Uyb0RvYy54bWxQSwUGAAAAAAYABgBZAQAAYwUAAAAA&#10;">
                <v:fill on="f" focussize="0,0"/>
                <v:stroke weight="4.5pt" color="#FF0000" joinstyle="round"/>
                <v:imagedata o:title=""/>
                <o:lock v:ext="edit" aspectratio="f"/>
              </v:line>
            </w:pict>
          </mc:Fallback>
        </mc:AlternateContent>
      </w:r>
    </w:p>
    <w:p>
      <w:pPr>
        <w:jc w:val="center"/>
        <w:rPr>
          <w:rFonts w:hint="eastAsia" w:ascii="Times New Roman" w:hAnsi="Times New Roman" w:eastAsia="文星标宋" w:cs="文星标宋"/>
          <w:sz w:val="44"/>
          <w:szCs w:val="44"/>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ascii="Times New Roman" w:hAnsi="Times New Roman" w:eastAsia="文星标宋" w:cs="Times New Roman"/>
          <w:sz w:val="44"/>
          <w:szCs w:val="44"/>
        </w:rPr>
      </w:pPr>
      <w:r>
        <w:rPr>
          <w:rFonts w:hint="eastAsia" w:ascii="Times New Roman" w:hAnsi="Times New Roman" w:eastAsia="文星标宋" w:cs="文星标宋"/>
          <w:sz w:val="44"/>
          <w:szCs w:val="44"/>
          <w:lang w:eastAsia="zh-CN"/>
        </w:rPr>
        <w:t>中共天津市审计局党组</w:t>
      </w:r>
      <w:r>
        <w:rPr>
          <w:rFonts w:hint="eastAsia" w:ascii="Times New Roman" w:hAnsi="Times New Roman" w:eastAsia="文星标宋" w:cs="文星标宋"/>
          <w:sz w:val="44"/>
          <w:szCs w:val="44"/>
        </w:rPr>
        <w:t>班子</w:t>
      </w:r>
      <w:r>
        <w:rPr>
          <w:rFonts w:ascii="Times New Roman" w:hAnsi="Times New Roman" w:eastAsia="文星标宋" w:cs="Times New Roman"/>
          <w:sz w:val="44"/>
          <w:szCs w:val="44"/>
        </w:rPr>
        <w:t>2021</w:t>
      </w:r>
      <w:r>
        <w:rPr>
          <w:rFonts w:hint="eastAsia" w:ascii="Times New Roman" w:hAnsi="Times New Roman" w:eastAsia="文星标宋" w:cs="文星标宋"/>
          <w:sz w:val="44"/>
          <w:szCs w:val="44"/>
        </w:rPr>
        <w:t>年度落实</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ascii="Times New Roman" w:hAnsi="Times New Roman" w:eastAsia="文星标宋" w:cs="Times New Roman"/>
          <w:sz w:val="44"/>
          <w:szCs w:val="44"/>
        </w:rPr>
      </w:pPr>
      <w:r>
        <w:rPr>
          <w:rFonts w:hint="eastAsia" w:ascii="Times New Roman" w:hAnsi="Times New Roman" w:eastAsia="文星标宋" w:cs="文星标宋"/>
          <w:sz w:val="44"/>
          <w:szCs w:val="44"/>
        </w:rPr>
        <w:t>全面从严治党主体责任情况报告</w:t>
      </w:r>
    </w:p>
    <w:p>
      <w:pPr>
        <w:pStyle w:val="3"/>
        <w:keepNext w:val="0"/>
        <w:keepLines w:val="0"/>
        <w:pageBreakBefore w:val="0"/>
        <w:widowControl w:val="0"/>
        <w:kinsoku/>
        <w:wordWrap/>
        <w:topLinePunct w:val="0"/>
        <w:autoSpaceDE/>
        <w:autoSpaceDN/>
        <w:bidi w:val="0"/>
        <w:adjustRightInd/>
        <w:spacing w:line="579" w:lineRule="exact"/>
        <w:ind w:left="0" w:leftChars="0" w:right="0" w:rightChars="0"/>
        <w:textAlignment w:val="auto"/>
        <w:outlineLvl w:val="9"/>
        <w:rPr>
          <w:rFonts w:ascii="Times New Roman" w:hAnsi="Times New Roman" w:cs="Times New Roman"/>
        </w:rPr>
      </w:pP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年初以来，局党组坚持以习近平新时</w:t>
      </w:r>
      <w:bookmarkStart w:id="0" w:name="_GoBack"/>
      <w:bookmarkEnd w:id="0"/>
      <w:r>
        <w:rPr>
          <w:rFonts w:hint="eastAsia" w:ascii="Times New Roman" w:hAnsi="Times New Roman" w:eastAsia="仿宋_GB2312" w:cs="仿宋_GB2312"/>
          <w:sz w:val="32"/>
          <w:szCs w:val="32"/>
        </w:rPr>
        <w:t>代中国特色社会主义思想为指导，</w:t>
      </w:r>
      <w:r>
        <w:rPr>
          <w:rFonts w:hint="eastAsia" w:ascii="Times New Roman" w:hAnsi="Times New Roman" w:eastAsia="仿宋_GB2312" w:cs="仿宋_GB2312"/>
          <w:sz w:val="32"/>
          <w:szCs w:val="32"/>
          <w:lang w:eastAsia="zh-CN"/>
        </w:rPr>
        <w:t>深入贯彻落实习近平总书记对天津工作“三个着力”重要要求，</w:t>
      </w:r>
      <w:r>
        <w:rPr>
          <w:rFonts w:hint="eastAsia" w:ascii="Times New Roman" w:hAnsi="Times New Roman" w:eastAsia="仿宋_GB2312" w:cs="仿宋_GB2312"/>
          <w:sz w:val="32"/>
          <w:szCs w:val="32"/>
        </w:rPr>
        <w:t>认真落实</w:t>
      </w:r>
      <w:r>
        <w:rPr>
          <w:rFonts w:hint="eastAsia" w:ascii="Times New Roman" w:hAnsi="Times New Roman" w:eastAsia="仿宋_GB2312" w:cs="仿宋_GB2312"/>
          <w:sz w:val="32"/>
          <w:szCs w:val="32"/>
          <w:lang w:eastAsia="zh-CN"/>
        </w:rPr>
        <w:t>党</w:t>
      </w:r>
      <w:r>
        <w:rPr>
          <w:rFonts w:hint="eastAsia" w:ascii="Times New Roman" w:hAnsi="Times New Roman" w:eastAsia="仿宋_GB2312" w:cs="仿宋_GB2312"/>
          <w:sz w:val="32"/>
          <w:szCs w:val="32"/>
        </w:rPr>
        <w:t>中央</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市委关于全面从严治党决策部署，按照新时代党的建设总要求，全面推进党的政治建设、思想建设、组织建设、作风建设、纪律建设，把制度建设贯穿其中，</w:t>
      </w:r>
      <w:r>
        <w:rPr>
          <w:rFonts w:hint="eastAsia" w:ascii="Times New Roman" w:hAnsi="Times New Roman" w:eastAsia="仿宋_GB2312" w:cs="仿宋_GB2312"/>
          <w:sz w:val="32"/>
          <w:szCs w:val="32"/>
          <w:lang w:eastAsia="zh-CN"/>
        </w:rPr>
        <w:t>把全面从严治党体现在审计工作全方位、全过程、全链条</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坚持党组工作推进到哪里，全面从严治党就延伸到哪里，推动全面从严治党主体责任一贯到底</w:t>
      </w:r>
      <w:r>
        <w:rPr>
          <w:rFonts w:hint="eastAsia" w:ascii="Times New Roman" w:hAnsi="Times New Roman" w:eastAsia="仿宋_GB2312" w:cs="仿宋_GB2312"/>
          <w:sz w:val="32"/>
          <w:szCs w:val="32"/>
        </w:rPr>
        <w:t>。现将有关情况报告如下：</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rPr>
        <w:t>一、抓牢政治建设，</w:t>
      </w:r>
      <w:r>
        <w:rPr>
          <w:rFonts w:hint="eastAsia" w:ascii="Times New Roman" w:hAnsi="Times New Roman" w:eastAsia="黑体" w:cs="黑体"/>
          <w:sz w:val="32"/>
          <w:szCs w:val="32"/>
          <w:lang w:eastAsia="zh-CN"/>
        </w:rPr>
        <w:t>深刻把握主体责任首先是政治责任</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深刻领会“全面从严治党首先要从政治上看”的要求，牢牢把握“审计机关首先是政治机关”的定位，深刻理解“两个确立”的决定性意义，进一步增强“四个意识”、坚定“四个自信”、</w:t>
      </w:r>
      <w:r>
        <w:rPr>
          <w:rFonts w:hint="eastAsia" w:ascii="Times New Roman" w:hAnsi="Times New Roman" w:eastAsia="仿宋_GB2312" w:cs="仿宋_GB2312"/>
          <w:sz w:val="32"/>
          <w:szCs w:val="32"/>
          <w:lang w:eastAsia="zh-CN"/>
        </w:rPr>
        <w:t>坚决</w:t>
      </w:r>
      <w:r>
        <w:rPr>
          <w:rFonts w:hint="eastAsia" w:ascii="Times New Roman" w:hAnsi="Times New Roman" w:eastAsia="仿宋_GB2312" w:cs="仿宋_GB2312"/>
          <w:sz w:val="32"/>
          <w:szCs w:val="32"/>
        </w:rPr>
        <w:t>做到“两个维护”。</w:t>
      </w:r>
      <w:r>
        <w:rPr>
          <w:rFonts w:hint="eastAsia" w:ascii="Times New Roman" w:hAnsi="Times New Roman" w:eastAsia="楷体_GB2312" w:cs="楷体_GB2312"/>
          <w:sz w:val="32"/>
          <w:szCs w:val="32"/>
        </w:rPr>
        <w:t>一是坚持把党的政治建设放在首位</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不折不扣贯彻落实</w:t>
      </w:r>
      <w:r>
        <w:rPr>
          <w:rFonts w:hint="eastAsia" w:ascii="Times New Roman" w:hAnsi="Times New Roman" w:eastAsia="仿宋_GB2312" w:cs="仿宋_GB2312"/>
          <w:sz w:val="32"/>
          <w:szCs w:val="32"/>
        </w:rPr>
        <w:t>习近平总书记系列重要讲话和关于审计工作重要指示批示精神，</w:t>
      </w:r>
      <w:r>
        <w:rPr>
          <w:rFonts w:hint="eastAsia" w:ascii="Times New Roman" w:hAnsi="Times New Roman" w:eastAsia="仿宋_GB2312" w:cs="仿宋_GB2312"/>
          <w:sz w:val="32"/>
          <w:szCs w:val="32"/>
          <w:lang w:eastAsia="zh-CN"/>
        </w:rPr>
        <w:t>把加强党的集中统一领导贯穿到审计工作全过程各方面，精心谋划编制“十四五”审计工作发展规划，制定</w:t>
      </w:r>
      <w:r>
        <w:rPr>
          <w:rFonts w:hint="eastAsia" w:ascii="Times New Roman" w:hAnsi="Times New Roman" w:eastAsia="仿宋_GB2312" w:cs="仿宋_GB2312"/>
          <w:sz w:val="32"/>
          <w:szCs w:val="32"/>
          <w:lang w:val="en-US" w:eastAsia="zh-CN"/>
        </w:rPr>
        <w:t>14个方面169项具体措施，逐项细化责任分工，明确时间表、路线图、责任人。</w:t>
      </w:r>
      <w:r>
        <w:rPr>
          <w:rFonts w:hint="eastAsia" w:ascii="Times New Roman" w:hAnsi="Times New Roman" w:eastAsia="仿宋_GB2312" w:cs="仿宋_GB2312"/>
          <w:sz w:val="32"/>
          <w:szCs w:val="32"/>
        </w:rPr>
        <w:t xml:space="preserve">举办全市审计系统专题培训班和视频会议，传达学习中央审计委员会第四次会议和市委审计委员会第六次、第七次会议精神，印发贯彻落实加强地方党委审计委员会工作指导意见的若干措施，配套出台重大事项请示报告工作清单，将旗帜鲜明讲政治融入到审计工作全过程。 </w:t>
      </w:r>
      <w:r>
        <w:rPr>
          <w:rFonts w:hint="eastAsia" w:ascii="Times New Roman" w:hAnsi="Times New Roman" w:eastAsia="仿宋_GB2312" w:cs="仿宋_GB2312"/>
          <w:sz w:val="32"/>
          <w:szCs w:val="32"/>
          <w:lang w:eastAsia="zh-CN"/>
        </w:rPr>
        <w:t>截</w:t>
      </w:r>
      <w:r>
        <w:rPr>
          <w:rFonts w:hint="eastAsia" w:ascii="Times New Roman" w:hAnsi="Times New Roman" w:eastAsia="仿宋_GB2312" w:cs="仿宋_GB2312"/>
          <w:sz w:val="32"/>
          <w:szCs w:val="32"/>
        </w:rPr>
        <w:t>至11月，向中央审计委员会和中央审计办报送重大事项报告10件，向市委审计委员会报送重大事项请示报告27件、审计简报4篇；市委审计委员会领导同志批示91次。</w:t>
      </w:r>
      <w:r>
        <w:rPr>
          <w:rFonts w:hint="eastAsia" w:ascii="Times New Roman" w:hAnsi="Times New Roman" w:eastAsia="楷体_GB2312" w:cs="楷体_GB2312"/>
          <w:sz w:val="32"/>
          <w:szCs w:val="32"/>
        </w:rPr>
        <w:t>二是增强审计工作的政治属性和政治功能</w:t>
      </w:r>
      <w:r>
        <w:rPr>
          <w:rFonts w:hint="eastAsia" w:ascii="Times New Roman" w:hAnsi="Times New Roman" w:eastAsia="仿宋_GB2312" w:cs="仿宋_GB2312"/>
          <w:sz w:val="32"/>
          <w:szCs w:val="32"/>
        </w:rPr>
        <w:t>。扎实开展落实习近平总书记重要指示批示精神“回头看”，通过定期督办、专项检查等方式，强化政治监督，认真组织自查自纠；健全优化市、区两级党委审计委员会领导审计工作的制度机制，统筹推进本地区审计领域重大工作；研究制定落实中办</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国办关于</w:t>
      </w:r>
      <w:r>
        <w:rPr>
          <w:rFonts w:hint="eastAsia" w:ascii="Times New Roman" w:hAnsi="Times New Roman" w:eastAsia="仿宋_GB2312" w:cs="仿宋_GB2312"/>
          <w:sz w:val="32"/>
          <w:szCs w:val="32"/>
          <w:lang w:eastAsia="zh-CN"/>
        </w:rPr>
        <w:t>建立健全</w:t>
      </w:r>
      <w:r>
        <w:rPr>
          <w:rFonts w:hint="eastAsia" w:ascii="Times New Roman" w:hAnsi="Times New Roman" w:eastAsia="仿宋_GB2312" w:cs="仿宋_GB2312"/>
          <w:sz w:val="32"/>
          <w:szCs w:val="32"/>
        </w:rPr>
        <w:t>审计</w:t>
      </w:r>
      <w:r>
        <w:rPr>
          <w:rFonts w:hint="eastAsia" w:ascii="Times New Roman" w:hAnsi="Times New Roman" w:eastAsia="仿宋_GB2312" w:cs="仿宋_GB2312"/>
          <w:sz w:val="32"/>
          <w:szCs w:val="32"/>
          <w:lang w:eastAsia="zh-CN"/>
        </w:rPr>
        <w:t>查出问题</w:t>
      </w:r>
      <w:r>
        <w:rPr>
          <w:rFonts w:hint="eastAsia" w:ascii="Times New Roman" w:hAnsi="Times New Roman" w:eastAsia="仿宋_GB2312" w:cs="仿宋_GB2312"/>
          <w:sz w:val="32"/>
          <w:szCs w:val="32"/>
        </w:rPr>
        <w:t>整改长效机制意见的工作措施，更好地将审计整改成果转化为治理效能；高标准配合市委巡视组对局党组进行常规巡视，深入研究落实市委巡视组巡视反馈意见</w:t>
      </w:r>
      <w:r>
        <w:rPr>
          <w:rFonts w:hint="eastAsia" w:ascii="Times New Roman" w:hAnsi="Times New Roman" w:eastAsia="仿宋_GB2312" w:cs="仿宋_GB2312"/>
          <w:sz w:val="32"/>
          <w:szCs w:val="32"/>
          <w:lang w:eastAsia="zh-CN"/>
        </w:rPr>
        <w:t>以及</w:t>
      </w:r>
      <w:r>
        <w:rPr>
          <w:rFonts w:hint="eastAsia" w:ascii="Times New Roman" w:hAnsi="Times New Roman" w:eastAsia="仿宋_GB2312" w:cs="仿宋_GB2312"/>
          <w:sz w:val="32"/>
          <w:szCs w:val="32"/>
        </w:rPr>
        <w:t>意识形态、选人用人</w:t>
      </w:r>
      <w:r>
        <w:rPr>
          <w:rFonts w:hint="eastAsia" w:ascii="Times New Roman" w:hAnsi="Times New Roman" w:eastAsia="仿宋_GB2312" w:cs="仿宋_GB2312"/>
          <w:sz w:val="32"/>
          <w:szCs w:val="32"/>
          <w:lang w:eastAsia="zh-CN"/>
        </w:rPr>
        <w:t>和担当作为</w:t>
      </w:r>
      <w:r>
        <w:rPr>
          <w:rFonts w:hint="eastAsia" w:ascii="Times New Roman" w:hAnsi="Times New Roman" w:eastAsia="仿宋_GB2312" w:cs="仿宋_GB2312"/>
          <w:sz w:val="32"/>
          <w:szCs w:val="32"/>
        </w:rPr>
        <w:t>、机构编制等专项检查反馈意见的整改工作，成立领导小组，明确责任分工，积极推进整改。会同有关部门积极推进中央巡视反馈有关问题的整改</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已取得阶段性成果。</w:t>
      </w:r>
      <w:r>
        <w:rPr>
          <w:rFonts w:hint="eastAsia" w:ascii="Times New Roman" w:hAnsi="Times New Roman" w:eastAsia="楷体_GB2312" w:cs="楷体_GB2312"/>
          <w:sz w:val="32"/>
          <w:szCs w:val="32"/>
        </w:rPr>
        <w:t>三是把政治生态建设作为经常性基础性工作抓紧抓实。</w:t>
      </w:r>
      <w:r>
        <w:rPr>
          <w:rFonts w:hint="eastAsia" w:ascii="Times New Roman" w:hAnsi="Times New Roman" w:eastAsia="仿宋_GB2312" w:cs="仿宋_GB2312"/>
          <w:sz w:val="32"/>
          <w:szCs w:val="32"/>
        </w:rPr>
        <w:t>深入整治码头文化、圈子文化和好人主义，制定市委政治生态建设考核反馈意见整改措施，制发“九强化、九坚持”净化政治生态任务提醒卡；局党组与驻局纪检监察组同向发力，加强对政治生态情况研判，对照驻局纪检监察组《关于对局党组落实全面从严治党主体责任暨推进政治生态建设工作的意见》函，第一时间组织局领导班子成员和各支部学习，认真对照检查，积极主动认账，深刻剖析原因，</w:t>
      </w:r>
      <w:r>
        <w:rPr>
          <w:rFonts w:hint="eastAsia" w:ascii="Times New Roman" w:hAnsi="Times New Roman" w:eastAsia="仿宋_GB2312" w:cs="仿宋_GB2312"/>
          <w:sz w:val="32"/>
          <w:szCs w:val="32"/>
          <w:lang w:eastAsia="zh-CN"/>
        </w:rPr>
        <w:t>结合班子成员各自分管的工作，组织</w:t>
      </w:r>
      <w:r>
        <w:rPr>
          <w:rFonts w:hint="eastAsia" w:ascii="Times New Roman" w:hAnsi="Times New Roman" w:eastAsia="仿宋_GB2312" w:cs="仿宋_GB2312"/>
          <w:sz w:val="32"/>
          <w:szCs w:val="32"/>
        </w:rPr>
        <w:t>研究制定整改落实措施，局党组书记专题向驻局纪检监察组</w:t>
      </w:r>
      <w:r>
        <w:rPr>
          <w:rFonts w:hint="eastAsia" w:ascii="Times New Roman" w:hAnsi="Times New Roman" w:eastAsia="仿宋_GB2312" w:cs="仿宋_GB2312"/>
          <w:sz w:val="32"/>
          <w:szCs w:val="32"/>
          <w:lang w:eastAsia="zh-CN"/>
        </w:rPr>
        <w:t>反馈</w:t>
      </w:r>
      <w:r>
        <w:rPr>
          <w:rFonts w:hint="eastAsia" w:ascii="Times New Roman" w:hAnsi="Times New Roman" w:eastAsia="仿宋_GB2312" w:cs="仿宋_GB2312"/>
          <w:sz w:val="32"/>
          <w:szCs w:val="32"/>
        </w:rPr>
        <w:t>整改情况，</w:t>
      </w:r>
      <w:r>
        <w:rPr>
          <w:rFonts w:hint="eastAsia" w:ascii="Times New Roman" w:hAnsi="Times New Roman" w:eastAsia="仿宋_GB2312" w:cs="仿宋_GB2312"/>
          <w:sz w:val="32"/>
          <w:szCs w:val="32"/>
          <w:lang w:eastAsia="zh-CN"/>
        </w:rPr>
        <w:t>在“两个责任”落实上同频共振。</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rPr>
        <w:t>二、抓实思想建设，铸牢</w:t>
      </w:r>
      <w:r>
        <w:rPr>
          <w:rFonts w:hint="eastAsia" w:ascii="Times New Roman" w:hAnsi="Times New Roman" w:eastAsia="黑体" w:cs="黑体"/>
          <w:sz w:val="32"/>
          <w:szCs w:val="32"/>
          <w:lang w:eastAsia="zh-CN"/>
        </w:rPr>
        <w:t>履行全面从严治党主体责任</w:t>
      </w:r>
      <w:r>
        <w:rPr>
          <w:rFonts w:hint="eastAsia" w:ascii="Times New Roman" w:hAnsi="Times New Roman" w:eastAsia="黑体" w:cs="黑体"/>
          <w:sz w:val="32"/>
          <w:szCs w:val="32"/>
        </w:rPr>
        <w:t>的党性根基</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仿宋_GB2312"/>
          <w:sz w:val="32"/>
          <w:szCs w:val="32"/>
          <w:lang w:eastAsia="zh-CN"/>
        </w:rPr>
        <w:t>坚持以高度的思想自觉扛起管党治党的政治责任</w:t>
      </w:r>
      <w:r>
        <w:rPr>
          <w:rFonts w:hint="eastAsia" w:ascii="Times New Roman" w:hAnsi="Times New Roman" w:eastAsia="仿宋_GB2312" w:cs="仿宋_GB2312"/>
          <w:sz w:val="32"/>
          <w:szCs w:val="32"/>
        </w:rPr>
        <w:t>。</w:t>
      </w:r>
      <w:r>
        <w:rPr>
          <w:rFonts w:hint="eastAsia" w:ascii="Times New Roman" w:hAnsi="Times New Roman" w:eastAsia="楷体_GB2312" w:cs="楷体_GB2312"/>
          <w:sz w:val="32"/>
          <w:szCs w:val="32"/>
        </w:rPr>
        <w:t>一是扎实开展理论学习</w:t>
      </w:r>
      <w:r>
        <w:rPr>
          <w:rFonts w:hint="eastAsia" w:ascii="Times New Roman" w:hAnsi="Times New Roman" w:eastAsia="仿宋_GB2312" w:cs="仿宋_GB2312"/>
          <w:sz w:val="32"/>
          <w:szCs w:val="32"/>
        </w:rPr>
        <w:t>。持续推进习近平新时代中国特色社会主义思想学习宣</w:t>
      </w:r>
      <w:r>
        <w:rPr>
          <w:rFonts w:hint="eastAsia" w:ascii="Times New Roman" w:hAnsi="Times New Roman" w:eastAsia="仿宋_GB2312" w:cs="仿宋_GB2312"/>
          <w:sz w:val="32"/>
          <w:szCs w:val="32"/>
          <w:highlight w:val="none"/>
        </w:rPr>
        <w:t>传贯彻走深走实，</w:t>
      </w:r>
      <w:r>
        <w:rPr>
          <w:rFonts w:hint="eastAsia" w:ascii="Times New Roman" w:hAnsi="Times New Roman" w:eastAsia="仿宋_GB2312" w:cs="仿宋_GB2312"/>
          <w:sz w:val="32"/>
          <w:szCs w:val="32"/>
        </w:rPr>
        <w:t>严格落实党组</w:t>
      </w:r>
      <w:r>
        <w:rPr>
          <w:rFonts w:hint="eastAsia" w:ascii="Times New Roman" w:hAnsi="Times New Roman" w:eastAsia="仿宋_GB2312" w:cs="仿宋_GB2312"/>
          <w:sz w:val="32"/>
          <w:szCs w:val="32"/>
          <w:lang w:eastAsia="zh-CN"/>
        </w:rPr>
        <w:t>理论</w:t>
      </w:r>
      <w:r>
        <w:rPr>
          <w:rFonts w:hint="eastAsia" w:ascii="Times New Roman" w:hAnsi="Times New Roman" w:eastAsia="仿宋_GB2312" w:cs="仿宋_GB2312"/>
          <w:sz w:val="32"/>
          <w:szCs w:val="32"/>
        </w:rPr>
        <w:t>中心组学习制度，每月明确学习专题，整理编发学习资料和应知应会测试题，全年组织开展集体学习研讨</w:t>
      </w:r>
      <w:r>
        <w:rPr>
          <w:rFonts w:ascii="Times New Roman" w:hAnsi="Times New Roman" w:eastAsia="仿宋_GB2312" w:cs="仿宋_GB2312"/>
          <w:sz w:val="32"/>
          <w:szCs w:val="32"/>
        </w:rPr>
        <w:t>13</w:t>
      </w:r>
      <w:r>
        <w:rPr>
          <w:rFonts w:hint="eastAsia" w:ascii="Times New Roman" w:hAnsi="Times New Roman" w:eastAsia="仿宋_GB2312" w:cs="仿宋_GB2312"/>
          <w:sz w:val="32"/>
          <w:szCs w:val="32"/>
        </w:rPr>
        <w:t>次，不断提高班子成员政治判断力、政治领悟力、政治执行力；印发理论学习安排，引导党员干部读原著、学原文、悟原理，跟进学习习近平总书记重要讲话精神，</w:t>
      </w:r>
      <w:r>
        <w:rPr>
          <w:rFonts w:hint="eastAsia" w:ascii="Times New Roman" w:hAnsi="Times New Roman" w:eastAsia="仿宋_GB2312" w:cs="仿宋_GB2312"/>
          <w:sz w:val="32"/>
          <w:szCs w:val="32"/>
          <w:lang w:eastAsia="zh-CN"/>
        </w:rPr>
        <w:t>深入学习领会党的十九届五中、六中全会精神，</w:t>
      </w:r>
      <w:r>
        <w:rPr>
          <w:rFonts w:hint="eastAsia" w:ascii="Times New Roman" w:hAnsi="Times New Roman" w:eastAsia="仿宋_GB2312" w:cs="仿宋_GB2312"/>
          <w:sz w:val="32"/>
          <w:szCs w:val="32"/>
        </w:rPr>
        <w:t>定期组织处级以上干部进行集中学习，每月组织党员干部</w:t>
      </w:r>
      <w:r>
        <w:rPr>
          <w:rFonts w:hint="eastAsia" w:ascii="Times New Roman" w:hAnsi="Times New Roman" w:eastAsia="仿宋_GB2312" w:cs="仿宋_GB2312"/>
          <w:sz w:val="32"/>
          <w:szCs w:val="32"/>
          <w:lang w:eastAsia="zh-CN"/>
        </w:rPr>
        <w:t>开展</w:t>
      </w:r>
      <w:r>
        <w:rPr>
          <w:rFonts w:hint="eastAsia" w:ascii="Times New Roman" w:hAnsi="Times New Roman" w:eastAsia="仿宋_GB2312" w:cs="仿宋_GB2312"/>
          <w:sz w:val="32"/>
          <w:szCs w:val="32"/>
        </w:rPr>
        <w:t>专题学习研讨，巩固深化“不忘初心、牢记使命”主题教育成果。</w:t>
      </w:r>
      <w:r>
        <w:rPr>
          <w:rFonts w:hint="eastAsia" w:ascii="Times New Roman" w:hAnsi="Times New Roman" w:eastAsia="楷体_GB2312" w:cs="楷体_GB2312"/>
          <w:sz w:val="32"/>
          <w:szCs w:val="32"/>
        </w:rPr>
        <w:t>二是扎实开展党史学习教育</w:t>
      </w:r>
      <w:r>
        <w:rPr>
          <w:rFonts w:hint="eastAsia" w:ascii="Times New Roman" w:hAnsi="Times New Roman" w:eastAsia="仿宋_GB2312" w:cs="仿宋_GB2312"/>
          <w:sz w:val="32"/>
          <w:szCs w:val="32"/>
        </w:rPr>
        <w:t>。第一时间召开党史学习教育动员会，成立党史学习教育领导小组，扎实开展“我为群众办实事”实践活动，举办“党员干部的党性与党性修养”专题辅导讲座，先后组织党史学习教育、学习贯彻</w:t>
      </w:r>
      <w:r>
        <w:rPr>
          <w:rFonts w:hint="eastAsia" w:ascii="Times New Roman" w:hAnsi="Times New Roman" w:eastAsia="仿宋_GB2312" w:cs="仿宋_GB2312"/>
          <w:sz w:val="32"/>
          <w:szCs w:val="32"/>
          <w:lang w:eastAsia="zh-CN"/>
        </w:rPr>
        <w:t>总书记</w:t>
      </w:r>
      <w:r>
        <w:rPr>
          <w:rFonts w:hint="eastAsia" w:ascii="Times New Roman" w:hAnsi="Times New Roman" w:eastAsia="仿宋_GB2312" w:cs="仿宋_GB2312"/>
          <w:sz w:val="32"/>
          <w:szCs w:val="32"/>
        </w:rPr>
        <w:t>“七一”重要讲话精神和党的十九届六中全会精神读书班</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期，</w:t>
      </w:r>
      <w:r>
        <w:rPr>
          <w:rFonts w:hint="eastAsia" w:ascii="Times New Roman" w:hAnsi="Times New Roman" w:eastAsia="仿宋_GB2312" w:cs="仿宋_GB2312"/>
          <w:sz w:val="32"/>
          <w:szCs w:val="32"/>
          <w:lang w:eastAsia="zh-CN"/>
        </w:rPr>
        <w:t>在机关办公楼内</w:t>
      </w:r>
      <w:r>
        <w:rPr>
          <w:rFonts w:hint="eastAsia" w:ascii="Times New Roman" w:hAnsi="Times New Roman" w:eastAsia="仿宋_GB2312" w:cs="仿宋_GB2312"/>
          <w:sz w:val="32"/>
          <w:szCs w:val="32"/>
        </w:rPr>
        <w:t>布置主题宣传展板</w:t>
      </w:r>
      <w:r>
        <w:rPr>
          <w:rFonts w:hint="eastAsia" w:ascii="Times New Roman" w:hAnsi="Times New Roman" w:eastAsia="仿宋_GB2312" w:cs="仿宋_GB2312"/>
          <w:sz w:val="32"/>
          <w:szCs w:val="32"/>
          <w:lang w:eastAsia="zh-CN"/>
        </w:rPr>
        <w:t>、定时</w:t>
      </w:r>
      <w:r>
        <w:rPr>
          <w:rFonts w:hint="eastAsia" w:ascii="Times New Roman" w:hAnsi="Times New Roman" w:eastAsia="仿宋_GB2312" w:cs="仿宋_GB2312"/>
          <w:sz w:val="32"/>
          <w:szCs w:val="32"/>
        </w:rPr>
        <w:t>播放红色歌曲，</w:t>
      </w:r>
      <w:r>
        <w:rPr>
          <w:rFonts w:hint="eastAsia" w:ascii="Times New Roman" w:hAnsi="Times New Roman" w:eastAsia="仿宋_GB2312" w:cs="仿宋_GB2312"/>
          <w:sz w:val="32"/>
          <w:szCs w:val="32"/>
          <w:lang w:eastAsia="zh-CN"/>
        </w:rPr>
        <w:t>精心编排</w:t>
      </w:r>
      <w:r>
        <w:rPr>
          <w:rFonts w:hint="eastAsia" w:ascii="Times New Roman" w:hAnsi="Times New Roman" w:eastAsia="仿宋_GB2312" w:cs="仿宋_GB2312"/>
          <w:sz w:val="32"/>
          <w:szCs w:val="32"/>
        </w:rPr>
        <w:t>《审计人读党史明初心》音频栏目诵读党的</w:t>
      </w:r>
      <w:r>
        <w:rPr>
          <w:rFonts w:hint="eastAsia" w:ascii="Times New Roman" w:hAnsi="Times New Roman" w:eastAsia="仿宋_GB2312" w:cs="仿宋_GB2312"/>
          <w:sz w:val="32"/>
          <w:szCs w:val="32"/>
          <w:lang w:eastAsia="zh-CN"/>
        </w:rPr>
        <w:t>百年</w:t>
      </w:r>
      <w:r>
        <w:rPr>
          <w:rFonts w:hint="eastAsia" w:ascii="Times New Roman" w:hAnsi="Times New Roman" w:eastAsia="仿宋_GB2312" w:cs="仿宋_GB2312"/>
          <w:sz w:val="32"/>
          <w:szCs w:val="32"/>
        </w:rPr>
        <w:t>历史。</w:t>
      </w:r>
      <w:r>
        <w:rPr>
          <w:rFonts w:hint="eastAsia" w:ascii="Times New Roman" w:hAnsi="Times New Roman" w:eastAsia="仿宋_GB2312" w:cs="仿宋_GB2312"/>
          <w:sz w:val="32"/>
          <w:szCs w:val="32"/>
          <w:lang w:eastAsia="zh-CN"/>
        </w:rPr>
        <w:t>我局</w:t>
      </w:r>
      <w:r>
        <w:rPr>
          <w:rFonts w:hint="eastAsia" w:ascii="Times New Roman" w:hAnsi="Times New Roman" w:eastAsia="仿宋_GB2312" w:cs="仿宋_GB2312"/>
          <w:sz w:val="32"/>
          <w:szCs w:val="32"/>
        </w:rPr>
        <w:t>党史学习教育多篇信息被市委党史学习教育工作简报、工作动态、机关党建微信公众号、今日头条、学习强国天津平台和中国审计报、天津日报、天津卫视频道等媒体宣传报道。</w:t>
      </w:r>
      <w:r>
        <w:rPr>
          <w:rFonts w:hint="eastAsia" w:ascii="Times New Roman" w:hAnsi="Times New Roman" w:eastAsia="楷体_GB2312" w:cs="楷体_GB2312"/>
          <w:sz w:val="32"/>
          <w:szCs w:val="32"/>
        </w:rPr>
        <w:t>三是加强意识形态工作</w:t>
      </w:r>
      <w:r>
        <w:rPr>
          <w:rFonts w:hint="eastAsia" w:ascii="Times New Roman" w:hAnsi="Times New Roman" w:eastAsia="仿宋_GB2312" w:cs="仿宋_GB2312"/>
          <w:sz w:val="32"/>
          <w:szCs w:val="32"/>
        </w:rPr>
        <w:t>。认真学习贯彻习近平总书记关于意识形态工作和网络强国、网络安全的重要要求，严格落实局党组意识形态工作责任制实施办法，严密组织意识形态工作责任制问题专项整治工作</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明确网信办公室</w:t>
      </w:r>
      <w:r>
        <w:rPr>
          <w:rFonts w:hint="eastAsia" w:ascii="Times New Roman" w:hAnsi="Times New Roman" w:eastAsia="仿宋_GB2312" w:cs="仿宋_GB2312"/>
          <w:sz w:val="32"/>
          <w:szCs w:val="32"/>
          <w:lang w:eastAsia="zh-CN"/>
        </w:rPr>
        <w:t>及相关部门</w:t>
      </w:r>
      <w:r>
        <w:rPr>
          <w:rFonts w:hint="eastAsia" w:ascii="Times New Roman" w:hAnsi="Times New Roman" w:eastAsia="仿宋_GB2312" w:cs="仿宋_GB2312"/>
          <w:sz w:val="32"/>
          <w:szCs w:val="32"/>
        </w:rPr>
        <w:t>职责，研究制定网络意识形态工作责任清单，加强对网络意识形态阵地的监管，举办全市审计系统信息宣传培训班，发挥好由</w:t>
      </w:r>
      <w:r>
        <w:rPr>
          <w:rFonts w:ascii="Times New Roman" w:hAnsi="Times New Roman" w:eastAsia="仿宋_GB2312" w:cs="仿宋_GB2312"/>
          <w:sz w:val="32"/>
          <w:szCs w:val="32"/>
        </w:rPr>
        <w:t>75</w:t>
      </w:r>
      <w:r>
        <w:rPr>
          <w:rFonts w:hint="eastAsia" w:ascii="Times New Roman" w:hAnsi="Times New Roman" w:eastAsia="仿宋_GB2312" w:cs="仿宋_GB2312"/>
          <w:sz w:val="32"/>
          <w:szCs w:val="32"/>
        </w:rPr>
        <w:t>人组成的网络评论员队伍和由</w:t>
      </w: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人组成的互联网违法和不良信息举报志愿者队伍</w:t>
      </w:r>
      <w:r>
        <w:rPr>
          <w:rFonts w:hint="eastAsia" w:ascii="Times New Roman" w:hAnsi="Times New Roman" w:eastAsia="仿宋_GB2312" w:cs="仿宋_GB2312"/>
          <w:sz w:val="32"/>
          <w:szCs w:val="32"/>
          <w:lang w:eastAsia="zh-CN"/>
        </w:rPr>
        <w:t>作用</w:t>
      </w:r>
      <w:r>
        <w:rPr>
          <w:rFonts w:hint="eastAsia" w:ascii="Times New Roman" w:hAnsi="Times New Roman" w:eastAsia="仿宋_GB2312" w:cs="仿宋_GB2312"/>
          <w:sz w:val="32"/>
          <w:szCs w:val="32"/>
        </w:rPr>
        <w:t>；组织召开局网信委会议、网信办会议专题研究网络安全工作，实施基于网络安全渗透测试攻防应急演练工作。</w:t>
      </w:r>
      <w:r>
        <w:rPr>
          <w:rFonts w:hint="eastAsia" w:ascii="Times New Roman" w:hAnsi="Times New Roman" w:eastAsia="楷体_GB2312" w:cs="楷体_GB2312"/>
          <w:sz w:val="32"/>
          <w:szCs w:val="32"/>
        </w:rPr>
        <w:t>四是系统谋划审计宣传工作</w:t>
      </w:r>
      <w:r>
        <w:rPr>
          <w:rFonts w:hint="eastAsia" w:ascii="Times New Roman" w:hAnsi="Times New Roman" w:eastAsia="仿宋_GB2312" w:cs="仿宋_GB2312"/>
          <w:sz w:val="32"/>
          <w:szCs w:val="32"/>
        </w:rPr>
        <w:t>。制定局宣传工作要点</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重大主题宣传策划方案，举办全市审计系统信息宣传培训班，先后组织拍摄《审计人审计路》和《建强审计队伍守护绿水青山》等宣教作品，</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余篇文章在学习强国天津平台刊载，选派</w:t>
      </w:r>
      <w:r>
        <w:rPr>
          <w:rFonts w:hint="eastAsia" w:ascii="Times New Roman" w:hAnsi="Times New Roman" w:eastAsia="仿宋_GB2312" w:cs="仿宋_GB2312"/>
          <w:sz w:val="32"/>
          <w:szCs w:val="32"/>
          <w:lang w:val="en-US" w:eastAsia="zh-CN"/>
        </w:rPr>
        <w:t>1名青年</w:t>
      </w:r>
      <w:r>
        <w:rPr>
          <w:rFonts w:hint="eastAsia" w:ascii="Times New Roman" w:hAnsi="Times New Roman" w:eastAsia="仿宋_GB2312" w:cs="仿宋_GB2312"/>
          <w:sz w:val="32"/>
          <w:szCs w:val="32"/>
        </w:rPr>
        <w:t>干部参加中宣部“审计监督护航新征程”记者见面会，充分展示了天津审计人的良好形象。</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rPr>
        <w:t>三、抓强组织建设，</w:t>
      </w:r>
      <w:r>
        <w:rPr>
          <w:rFonts w:hint="eastAsia" w:ascii="Times New Roman" w:hAnsi="Times New Roman" w:eastAsia="黑体" w:cs="黑体"/>
          <w:sz w:val="32"/>
          <w:szCs w:val="32"/>
          <w:lang w:eastAsia="zh-CN"/>
        </w:rPr>
        <w:t>夯实抓好全面从严治党的基础工程</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cs="Times New Roman"/>
          <w:sz w:val="32"/>
          <w:szCs w:val="32"/>
        </w:rPr>
      </w:pPr>
      <w:r>
        <w:rPr>
          <w:rFonts w:hint="eastAsia" w:ascii="Times New Roman" w:hAnsi="Times New Roman" w:eastAsia="仿宋_GB2312" w:cs="仿宋_GB2312"/>
          <w:sz w:val="32"/>
          <w:szCs w:val="32"/>
          <w:lang w:eastAsia="zh-CN"/>
        </w:rPr>
        <w:t>坚持以</w:t>
      </w:r>
      <w:r>
        <w:rPr>
          <w:rFonts w:hint="eastAsia" w:ascii="Times New Roman" w:hAnsi="Times New Roman" w:eastAsia="仿宋_GB2312" w:cs="仿宋_GB2312"/>
          <w:sz w:val="32"/>
          <w:szCs w:val="32"/>
        </w:rPr>
        <w:t>全面贯彻新时代党的组织路线</w:t>
      </w:r>
      <w:r>
        <w:rPr>
          <w:rFonts w:hint="eastAsia" w:ascii="Times New Roman" w:hAnsi="Times New Roman" w:eastAsia="仿宋_GB2312" w:cs="仿宋_GB2312"/>
          <w:sz w:val="32"/>
          <w:szCs w:val="32"/>
          <w:lang w:eastAsia="zh-CN"/>
        </w:rPr>
        <w:t>推动全面从严治党向纵深发展</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严格落实党内法规执行责任制，</w:t>
      </w:r>
      <w:r>
        <w:rPr>
          <w:rFonts w:hint="eastAsia" w:ascii="Times New Roman" w:hAnsi="Times New Roman" w:eastAsia="仿宋_GB2312" w:cs="仿宋_GB2312"/>
          <w:sz w:val="32"/>
          <w:szCs w:val="32"/>
        </w:rPr>
        <w:t>真正发挥党建引领作用。</w:t>
      </w:r>
      <w:r>
        <w:rPr>
          <w:rFonts w:hint="eastAsia" w:ascii="Times New Roman" w:hAnsi="Times New Roman" w:eastAsia="楷体_GB2312" w:cs="楷体_GB2312"/>
          <w:sz w:val="32"/>
          <w:szCs w:val="32"/>
        </w:rPr>
        <w:t>一是着力推进基层党组织标准化规范化建设</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编</w:t>
      </w:r>
      <w:r>
        <w:rPr>
          <w:rFonts w:hint="eastAsia" w:ascii="Times New Roman" w:hAnsi="Times New Roman" w:eastAsia="仿宋_GB2312" w:cs="仿宋_GB2312"/>
          <w:sz w:val="32"/>
          <w:szCs w:val="32"/>
        </w:rPr>
        <w:t>制党建工作责任清单，制定审计项目临时党支部工作规则，修订党内评选表彰办法，建立健全机关党建重点任务提醒机制，确定每月</w:t>
      </w:r>
      <w:r>
        <w:rPr>
          <w:rFonts w:ascii="Times New Roman" w:hAnsi="Times New Roman" w:eastAsia="仿宋_GB2312" w:cs="仿宋_GB2312"/>
          <w:sz w:val="32"/>
          <w:szCs w:val="32"/>
        </w:rPr>
        <w:t>15</w:t>
      </w:r>
      <w:r>
        <w:rPr>
          <w:rFonts w:hint="eastAsia" w:ascii="Times New Roman" w:hAnsi="Times New Roman" w:eastAsia="仿宋_GB2312" w:cs="仿宋_GB2312"/>
          <w:sz w:val="32"/>
          <w:szCs w:val="32"/>
        </w:rPr>
        <w:t>日为固定主题党日，编印《</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年党建工作明白卡》，规范召开年度组织生活会和民主评议党员工作，严密组织基层党组织抓党建工作述职评议考核，创新形式落实“三会一课”、主题党日、谈心谈话等组织生活，严格党费收缴、管理和使用工作，按规定程序和要求发展党员、成立党支部、</w:t>
      </w:r>
      <w:r>
        <w:rPr>
          <w:rFonts w:hint="eastAsia" w:ascii="Times New Roman" w:hAnsi="Times New Roman" w:eastAsia="仿宋_GB2312" w:cs="仿宋_GB2312"/>
          <w:sz w:val="32"/>
          <w:szCs w:val="32"/>
          <w:lang w:eastAsia="zh-CN"/>
        </w:rPr>
        <w:t>组织</w:t>
      </w:r>
      <w:r>
        <w:rPr>
          <w:rFonts w:hint="eastAsia" w:ascii="Times New Roman" w:hAnsi="Times New Roman" w:eastAsia="仿宋_GB2312" w:cs="仿宋_GB2312"/>
          <w:sz w:val="32"/>
          <w:szCs w:val="32"/>
        </w:rPr>
        <w:t>支委会选举，颁发“光荣在党</w:t>
      </w:r>
      <w:r>
        <w:rPr>
          <w:rFonts w:ascii="Times New Roman" w:hAnsi="Times New Roman" w:eastAsia="仿宋_GB2312" w:cs="仿宋_GB2312"/>
          <w:sz w:val="32"/>
          <w:szCs w:val="32"/>
        </w:rPr>
        <w:t>50</w:t>
      </w:r>
      <w:r>
        <w:rPr>
          <w:rFonts w:hint="eastAsia" w:ascii="Times New Roman" w:hAnsi="Times New Roman" w:eastAsia="仿宋_GB2312" w:cs="仿宋_GB2312"/>
          <w:sz w:val="32"/>
          <w:szCs w:val="32"/>
        </w:rPr>
        <w:t>年”纪念章，走访慰问困难党员和老党员。局关于推动新时代机关党建工作与审计业务深度融合的调研报告被评为</w:t>
      </w:r>
      <w:r>
        <w:rPr>
          <w:rFonts w:hint="eastAsia" w:ascii="Times New Roman" w:hAnsi="Times New Roman" w:eastAsia="仿宋_GB2312" w:cs="仿宋_GB2312"/>
          <w:sz w:val="32"/>
          <w:szCs w:val="32"/>
          <w:lang w:val="en-US" w:eastAsia="zh-CN"/>
        </w:rPr>
        <w:t>2021年度</w:t>
      </w:r>
      <w:r>
        <w:rPr>
          <w:rFonts w:hint="eastAsia" w:ascii="Times New Roman" w:hAnsi="Times New Roman" w:eastAsia="仿宋_GB2312" w:cs="仿宋_GB2312"/>
          <w:sz w:val="32"/>
          <w:szCs w:val="32"/>
        </w:rPr>
        <w:t>机关党建重点课题调研成果一等奖。同时，按照全市新冠肺炎疫情防控指挥部要求，根据疫情</w:t>
      </w:r>
      <w:r>
        <w:rPr>
          <w:rFonts w:hint="eastAsia" w:ascii="Times New Roman" w:hAnsi="Times New Roman" w:eastAsia="仿宋_GB2312" w:cs="仿宋_GB2312"/>
          <w:sz w:val="32"/>
          <w:szCs w:val="32"/>
          <w:lang w:eastAsia="zh-CN"/>
        </w:rPr>
        <w:t>防控形势</w:t>
      </w:r>
      <w:r>
        <w:rPr>
          <w:rFonts w:hint="eastAsia" w:ascii="Times New Roman" w:hAnsi="Times New Roman" w:eastAsia="仿宋_GB2312" w:cs="仿宋_GB2312"/>
          <w:sz w:val="32"/>
          <w:szCs w:val="32"/>
        </w:rPr>
        <w:t>变化，及时调整防控措施，责任到部门、到人，确保疫情防控和业务工作同步推进不松懈。</w:t>
      </w:r>
      <w:r>
        <w:rPr>
          <w:rFonts w:hint="eastAsia" w:ascii="Times New Roman" w:hAnsi="Times New Roman" w:eastAsia="楷体_GB2312" w:cs="楷体_GB2312"/>
          <w:kern w:val="0"/>
          <w:sz w:val="32"/>
          <w:szCs w:val="32"/>
        </w:rPr>
        <w:t>二是</w:t>
      </w:r>
      <w:r>
        <w:rPr>
          <w:rFonts w:hint="eastAsia" w:ascii="Times New Roman" w:hAnsi="Times New Roman" w:eastAsia="楷体_GB2312" w:cs="楷体_GB2312"/>
          <w:color w:val="000000"/>
          <w:sz w:val="32"/>
          <w:szCs w:val="32"/>
          <w:shd w:val="clear" w:color="auto" w:fill="FFFFFF"/>
        </w:rPr>
        <w:t>加强队伍整体谋划。</w:t>
      </w:r>
      <w:r>
        <w:rPr>
          <w:rFonts w:hint="eastAsia" w:ascii="Times New Roman" w:hAnsi="Times New Roman" w:eastAsia="仿宋_GB2312" w:cs="仿宋_GB2312"/>
          <w:color w:val="000000"/>
          <w:sz w:val="32"/>
          <w:szCs w:val="32"/>
          <w:shd w:val="clear" w:color="auto" w:fill="FFFFFF"/>
        </w:rPr>
        <w:t>坚定不移贯彻落实新时代党的组织路线，先后到审计署机关、审计署特派办、上海、浙江等地审计机关调研，借鉴先进经验做法，制定出台高素质专业化审计干部队伍的实施意见，高标准开展公务员绩效管理试点，全市首批（全国审计系统第一家）实施专业技术类公务员管理，完成</w:t>
      </w:r>
      <w:r>
        <w:rPr>
          <w:rFonts w:ascii="Times New Roman" w:hAnsi="Times New Roman" w:eastAsia="仿宋_GB2312" w:cs="仿宋_GB2312"/>
          <w:color w:val="000000"/>
          <w:sz w:val="32"/>
          <w:szCs w:val="32"/>
          <w:shd w:val="clear" w:color="auto" w:fill="FFFFFF"/>
        </w:rPr>
        <w:t>220</w:t>
      </w:r>
      <w:r>
        <w:rPr>
          <w:rFonts w:hint="eastAsia" w:ascii="Times New Roman" w:hAnsi="Times New Roman" w:eastAsia="仿宋_GB2312" w:cs="仿宋_GB2312"/>
          <w:color w:val="000000"/>
          <w:sz w:val="32"/>
          <w:szCs w:val="32"/>
          <w:shd w:val="clear" w:color="auto" w:fill="FFFFFF"/>
        </w:rPr>
        <w:t>名公务员专业技术类套转工作。</w:t>
      </w:r>
      <w:r>
        <w:rPr>
          <w:rFonts w:hint="eastAsia" w:ascii="Times New Roman" w:hAnsi="Times New Roman" w:eastAsia="楷体_GB2312" w:cs="仿宋_GB2312"/>
          <w:kern w:val="0"/>
          <w:sz w:val="32"/>
          <w:szCs w:val="32"/>
        </w:rPr>
        <w:t>三是树立鲜明的</w:t>
      </w:r>
      <w:r>
        <w:rPr>
          <w:rFonts w:hint="eastAsia" w:ascii="Times New Roman" w:hAnsi="Times New Roman" w:eastAsia="楷体_GB2312" w:cs="仿宋_GB2312"/>
          <w:kern w:val="0"/>
          <w:sz w:val="32"/>
          <w:szCs w:val="32"/>
          <w:lang w:eastAsia="zh-CN"/>
        </w:rPr>
        <w:t>选人</w:t>
      </w:r>
      <w:r>
        <w:rPr>
          <w:rFonts w:hint="eastAsia" w:ascii="Times New Roman" w:hAnsi="Times New Roman" w:eastAsia="楷体_GB2312" w:cs="仿宋_GB2312"/>
          <w:kern w:val="0"/>
          <w:sz w:val="32"/>
          <w:szCs w:val="32"/>
        </w:rPr>
        <w:t>用人导向。</w:t>
      </w:r>
      <w:r>
        <w:rPr>
          <w:rFonts w:hint="eastAsia" w:ascii="Times New Roman" w:hAnsi="Times New Roman" w:eastAsia="仿宋_GB2312" w:cs="仿宋_GB2312"/>
          <w:sz w:val="32"/>
          <w:szCs w:val="32"/>
        </w:rPr>
        <w:t>严把选人用人政治首关，探索领导干部政治素质考察，在干部选拔和职级晋升中开展政治素质正向与反向测评；加强干部选拔和晋升力度，突出“重实干、重实绩、重担当”的导向，</w:t>
      </w: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名业绩突出干部走上局处级领导岗位，</w:t>
      </w:r>
      <w:r>
        <w:rPr>
          <w:rFonts w:ascii="Times New Roman" w:hAnsi="Times New Roman" w:eastAsia="仿宋_GB2312" w:cs="仿宋_GB2312"/>
          <w:sz w:val="32"/>
          <w:szCs w:val="32"/>
        </w:rPr>
        <w:t>107</w:t>
      </w:r>
      <w:r>
        <w:rPr>
          <w:rFonts w:hint="eastAsia" w:ascii="Times New Roman" w:hAnsi="Times New Roman" w:eastAsia="仿宋_GB2312" w:cs="仿宋_GB2312"/>
          <w:sz w:val="32"/>
          <w:szCs w:val="32"/>
        </w:rPr>
        <w:t>名干部职级得到晋升，</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4名干部因年度考核优秀缩短了任职年限；按照事业为上、依事择人、人岗相适的原则，完成10批</w:t>
      </w: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7人次干部交流轮岗工作，干部队伍活力明显增强。</w:t>
      </w:r>
      <w:r>
        <w:rPr>
          <w:rFonts w:hint="eastAsia" w:ascii="Times New Roman" w:hAnsi="Times New Roman" w:eastAsia="楷体_GB2312" w:cs="楷体_GB2312"/>
          <w:kern w:val="0"/>
          <w:sz w:val="32"/>
          <w:szCs w:val="32"/>
        </w:rPr>
        <w:t>四是加强干部能力素质培养</w:t>
      </w:r>
      <w:r>
        <w:rPr>
          <w:rFonts w:hint="eastAsia" w:ascii="Times New Roman" w:hAnsi="Times New Roman" w:eastAsia="仿宋_GB2312" w:cs="仿宋_GB2312"/>
          <w:kern w:val="0"/>
          <w:sz w:val="32"/>
          <w:szCs w:val="32"/>
        </w:rPr>
        <w:t>。</w:t>
      </w:r>
      <w:r>
        <w:rPr>
          <w:rFonts w:hint="eastAsia" w:ascii="Times New Roman" w:hAnsi="Times New Roman" w:eastAsia="仿宋_GB2312" w:cs="仿宋_GB2312"/>
          <w:sz w:val="32"/>
          <w:szCs w:val="32"/>
        </w:rPr>
        <w:t>制定</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年度教育培训工作计划，选派</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人次参加市委组织部调训、</w:t>
      </w:r>
      <w:r>
        <w:rPr>
          <w:rFonts w:ascii="Times New Roman" w:hAnsi="Times New Roman" w:eastAsia="仿宋_GB2312" w:cs="仿宋_GB2312"/>
          <w:sz w:val="32"/>
          <w:szCs w:val="32"/>
        </w:rPr>
        <w:t>36</w:t>
      </w:r>
      <w:r>
        <w:rPr>
          <w:rFonts w:hint="eastAsia" w:ascii="Times New Roman" w:hAnsi="Times New Roman" w:eastAsia="仿宋_GB2312" w:cs="仿宋_GB2312"/>
          <w:sz w:val="32"/>
          <w:szCs w:val="32"/>
        </w:rPr>
        <w:t>名干部参加审计署培训，组织</w:t>
      </w:r>
      <w:r>
        <w:rPr>
          <w:rFonts w:ascii="Times New Roman" w:hAnsi="Times New Roman" w:eastAsia="仿宋_GB2312" w:cs="仿宋_GB2312"/>
          <w:sz w:val="32"/>
          <w:szCs w:val="32"/>
        </w:rPr>
        <w:t>728</w:t>
      </w:r>
      <w:r>
        <w:rPr>
          <w:rFonts w:hint="eastAsia" w:ascii="Times New Roman" w:hAnsi="Times New Roman" w:eastAsia="仿宋_GB2312" w:cs="仿宋_GB2312"/>
          <w:sz w:val="32"/>
          <w:szCs w:val="32"/>
        </w:rPr>
        <w:t>人次参加市委组织部网络专题培训，组织全市审计机关2021年度集中整训，举办全市审计机关企业审计培训班、局机关处级领导干部政治能力提升培训班。开展人才培养需求问卷调查，组建大数据分析团队、青年强审突击队、审计政策研究团队，统筹开展大数据分析、审计技术方法、</w:t>
      </w:r>
      <w:r>
        <w:rPr>
          <w:rFonts w:hint="eastAsia" w:ascii="Times New Roman" w:hAnsi="Times New Roman" w:eastAsia="仿宋_GB2312" w:cs="仿宋_GB2312"/>
          <w:sz w:val="32"/>
          <w:szCs w:val="32"/>
          <w:lang w:eastAsia="zh-CN"/>
        </w:rPr>
        <w:t>审计政策研究相关</w:t>
      </w:r>
      <w:r>
        <w:rPr>
          <w:rFonts w:hint="eastAsia" w:ascii="Times New Roman" w:hAnsi="Times New Roman" w:eastAsia="仿宋_GB2312" w:cs="仿宋_GB2312"/>
          <w:sz w:val="32"/>
          <w:szCs w:val="32"/>
        </w:rPr>
        <w:t>培训。选派1名干部参加援疆工作，选派驻村工作队和示范村第一书记共4名干部驻村。选派</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名干部到区局进行基层锻炼，</w:t>
      </w:r>
      <w:r>
        <w:rPr>
          <w:rFonts w:ascii="Times New Roman" w:hAnsi="Times New Roman" w:eastAsia="仿宋_GB2312" w:cs="仿宋_GB2312"/>
          <w:sz w:val="32"/>
          <w:szCs w:val="32"/>
        </w:rPr>
        <w:t>26</w:t>
      </w:r>
      <w:r>
        <w:rPr>
          <w:rFonts w:hint="eastAsia" w:ascii="Times New Roman" w:hAnsi="Times New Roman" w:eastAsia="仿宋_GB2312" w:cs="仿宋_GB2312"/>
          <w:sz w:val="32"/>
          <w:szCs w:val="32"/>
        </w:rPr>
        <w:t>名外派参加巡视、专案等专项工作</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选派</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名干部参加审计署数据司、外事司、审理司干部交流，</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名干部参加审计署联合国审计</w:t>
      </w:r>
      <w:r>
        <w:rPr>
          <w:rFonts w:hint="eastAsia" w:ascii="Times New Roman" w:hAnsi="Times New Roman" w:eastAsia="仿宋_GB2312" w:cs="仿宋_GB2312"/>
          <w:sz w:val="32"/>
          <w:szCs w:val="32"/>
          <w:lang w:eastAsia="zh-CN"/>
        </w:rPr>
        <w:t>项目</w:t>
      </w:r>
      <w:r>
        <w:rPr>
          <w:rFonts w:hint="eastAsia" w:ascii="Times New Roman" w:hAnsi="Times New Roman" w:eastAsia="仿宋_GB2312" w:cs="仿宋_GB2312"/>
          <w:sz w:val="32"/>
          <w:szCs w:val="32"/>
        </w:rPr>
        <w:t>，在实践中不断砥砺品质，提升能力。</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四、抓紧作风建设，持之以恒纠治“四风”</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仿宋_GB2312"/>
          <w:sz w:val="32"/>
          <w:szCs w:val="32"/>
          <w:lang w:eastAsia="zh-CN"/>
        </w:rPr>
        <w:t>坚决</w:t>
      </w:r>
      <w:r>
        <w:rPr>
          <w:rFonts w:hint="eastAsia" w:ascii="Times New Roman" w:hAnsi="Times New Roman" w:eastAsia="仿宋_GB2312" w:cs="仿宋_GB2312"/>
          <w:sz w:val="32"/>
          <w:szCs w:val="32"/>
        </w:rPr>
        <w:t>落实习近平总书记在十九届中央纪委五次全会</w:t>
      </w:r>
      <w:r>
        <w:rPr>
          <w:rFonts w:hint="eastAsia" w:ascii="Times New Roman" w:hAnsi="Times New Roman" w:eastAsia="仿宋_GB2312" w:cs="仿宋_GB2312"/>
          <w:sz w:val="32"/>
          <w:szCs w:val="32"/>
          <w:lang w:eastAsia="zh-CN"/>
        </w:rPr>
        <w:t>的重要要求，</w:t>
      </w:r>
      <w:r>
        <w:rPr>
          <w:rFonts w:hint="eastAsia" w:ascii="Times New Roman" w:hAnsi="Times New Roman" w:eastAsia="仿宋_GB2312" w:cs="仿宋_GB2312"/>
          <w:sz w:val="32"/>
          <w:szCs w:val="32"/>
        </w:rPr>
        <w:t>毫不松懈纠治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四风</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，坚决防止形式主义、官僚主义滋生蔓延。</w:t>
      </w:r>
      <w:r>
        <w:rPr>
          <w:rFonts w:hint="eastAsia" w:ascii="Times New Roman" w:hAnsi="Times New Roman" w:eastAsia="楷体_GB2312" w:cs="楷体_GB2312"/>
          <w:sz w:val="32"/>
          <w:szCs w:val="32"/>
        </w:rPr>
        <w:t>一是高标准抓贯彻落实</w:t>
      </w:r>
      <w:r>
        <w:rPr>
          <w:rFonts w:hint="eastAsia" w:ascii="Times New Roman" w:hAnsi="Times New Roman" w:eastAsia="仿宋_GB2312" w:cs="仿宋_GB2312"/>
          <w:sz w:val="32"/>
          <w:szCs w:val="32"/>
        </w:rPr>
        <w:t>。按照市委办公厅关于开展讲担当促作为抓落实、持续深入治理形式主义官僚主义不担当不作为问题专项行动工作要求，研究制定我局关于开展三年专项行动的工作方案和落实专项行动任务的实施方案，组织召开专题部署会议，推动专项整治工作向纵深发展。</w:t>
      </w:r>
      <w:r>
        <w:rPr>
          <w:rFonts w:hint="eastAsia" w:ascii="Times New Roman" w:hAnsi="Times New Roman" w:eastAsia="楷体_GB2312" w:cs="楷体_GB2312"/>
          <w:sz w:val="32"/>
          <w:szCs w:val="32"/>
        </w:rPr>
        <w:t>二是充分发挥“头雁效应”。</w:t>
      </w:r>
      <w:r>
        <w:rPr>
          <w:rFonts w:hint="eastAsia" w:ascii="Times New Roman" w:hAnsi="Times New Roman" w:eastAsia="仿宋_GB2312" w:cs="仿宋_GB2312"/>
          <w:sz w:val="32"/>
          <w:szCs w:val="32"/>
        </w:rPr>
        <w:t>领导班子带头贯彻中央八项规定及其实施细则，严格执行办文、办会、办公用房、用车等有关规定，严控“三公”经费支出；坚持大兴调查研究之风，落实局领导班子成员对口联系区审计局制度，到审计一线了解实情、解决问题、推动工作；落实局领导接待日制度，与各层级干部交流、征求意见，提振干事创业精气神。收集各区局、各处室意见建议</w:t>
      </w:r>
      <w:r>
        <w:rPr>
          <w:rFonts w:ascii="Times New Roman" w:hAnsi="Times New Roman" w:eastAsia="仿宋_GB2312" w:cs="仿宋_GB2312"/>
          <w:sz w:val="32"/>
          <w:szCs w:val="32"/>
        </w:rPr>
        <w:t>49</w:t>
      </w:r>
      <w:r>
        <w:rPr>
          <w:rFonts w:hint="eastAsia" w:ascii="Times New Roman" w:hAnsi="Times New Roman" w:eastAsia="仿宋_GB2312" w:cs="仿宋_GB2312"/>
          <w:sz w:val="32"/>
          <w:szCs w:val="32"/>
        </w:rPr>
        <w:t>项</w:t>
      </w:r>
      <w:r>
        <w:rPr>
          <w:rFonts w:ascii="Times New Roman" w:hAnsi="Times New Roman" w:eastAsia="仿宋_GB2312" w:cs="仿宋_GB2312"/>
          <w:sz w:val="32"/>
          <w:szCs w:val="32"/>
        </w:rPr>
        <w:t>120</w:t>
      </w:r>
      <w:r>
        <w:rPr>
          <w:rFonts w:hint="eastAsia" w:ascii="Times New Roman" w:hAnsi="Times New Roman" w:eastAsia="仿宋_GB2312" w:cs="仿宋_GB2312"/>
          <w:sz w:val="32"/>
          <w:szCs w:val="32"/>
        </w:rPr>
        <w:t>条，提出思路举措，稳步推进解决，强化全市审计“一盘棋”，进一步深化为基层“减负”成果。</w:t>
      </w:r>
      <w:r>
        <w:rPr>
          <w:rFonts w:hint="eastAsia" w:ascii="Times New Roman" w:hAnsi="Times New Roman" w:eastAsia="楷体_GB2312" w:cs="楷体_GB2312"/>
          <w:sz w:val="32"/>
          <w:szCs w:val="32"/>
        </w:rPr>
        <w:t>三是激励担当作为。</w:t>
      </w:r>
      <w:r>
        <w:rPr>
          <w:rFonts w:hint="eastAsia" w:ascii="Times New Roman" w:hAnsi="Times New Roman" w:eastAsia="仿宋_GB2312" w:cs="仿宋_GB2312"/>
          <w:sz w:val="32"/>
          <w:szCs w:val="32"/>
        </w:rPr>
        <w:t>扎实开展“讲担当、促作为、抓落实”警示教育月活动，以弘扬“三种精神”激励担当作为为主题组织劳模事迹宣讲会，持续贯彻落实全市市级机关处长大会精神，聚焦“三官”“三盛”“三关”问题，强化对处级领导干部履责情况的教育监督，集中观看警示教育专题片《校准担当作为的标尺》，营造干事创业的浓厚氛围。</w:t>
      </w:r>
      <w:r>
        <w:rPr>
          <w:rFonts w:hint="eastAsia" w:ascii="Times New Roman" w:hAnsi="Times New Roman" w:eastAsia="楷体_GB2312" w:cs="楷体_GB2312"/>
          <w:kern w:val="0"/>
          <w:sz w:val="32"/>
          <w:szCs w:val="32"/>
        </w:rPr>
        <w:t>四是扎实开展专项治理</w:t>
      </w:r>
      <w:r>
        <w:rPr>
          <w:rFonts w:hint="eastAsia" w:ascii="Times New Roman" w:hAnsi="Times New Roman" w:eastAsia="仿宋_GB2312" w:cs="仿宋_GB2312"/>
          <w:kern w:val="0"/>
          <w:sz w:val="32"/>
          <w:szCs w:val="32"/>
        </w:rPr>
        <w:t>。</w:t>
      </w:r>
      <w:r>
        <w:rPr>
          <w:rFonts w:hint="eastAsia" w:ascii="Times New Roman" w:hAnsi="Times New Roman" w:eastAsia="仿宋_GB2312" w:cs="仿宋_GB2312"/>
          <w:sz w:val="32"/>
          <w:szCs w:val="32"/>
        </w:rPr>
        <w:t>认真贯彻落实市基层监督工作会议部署要求，</w:t>
      </w:r>
      <w:r>
        <w:rPr>
          <w:rFonts w:hint="eastAsia" w:ascii="Times New Roman" w:hAnsi="Times New Roman" w:eastAsia="仿宋_GB2312" w:cs="仿宋_GB2312"/>
          <w:b w:val="0"/>
          <w:bCs w:val="0"/>
          <w:kern w:val="0"/>
          <w:sz w:val="32"/>
          <w:szCs w:val="32"/>
          <w:lang w:val="en-US" w:eastAsia="zh-CN"/>
        </w:rPr>
        <w:t>排查梳理基层监督工作5个方面问题，明确整改措施和时限，定期督促推进整改。</w:t>
      </w:r>
      <w:r>
        <w:rPr>
          <w:rFonts w:hint="eastAsia" w:ascii="Times New Roman" w:hAnsi="Times New Roman" w:eastAsia="仿宋_GB2312" w:cs="仿宋_GB2312"/>
          <w:sz w:val="32"/>
          <w:szCs w:val="32"/>
        </w:rPr>
        <w:t>开展领导干部调动带上家乡工程队、党员干部利用“影子公司”“干股谋利”贪腐谋利和政府购买服务领域不担当不作为问题、公职人员违规从事营利性活动问题专项整治，组织违反任职回避规定问题专项整治“回头看”，领导干部在社会团体兼职清理，完成干部人事档案专项审核工作，遗留问题全部解决；完成</w:t>
      </w:r>
      <w:r>
        <w:rPr>
          <w:rFonts w:ascii="Times New Roman" w:hAnsi="Times New Roman" w:eastAsia="仿宋_GB2312" w:cs="仿宋_GB2312"/>
          <w:sz w:val="32"/>
          <w:szCs w:val="32"/>
        </w:rPr>
        <w:t>2014</w:t>
      </w:r>
      <w:r>
        <w:rPr>
          <w:rFonts w:hint="eastAsia" w:ascii="Times New Roman" w:hAnsi="Times New Roman" w:eastAsia="仿宋_GB2312" w:cs="仿宋_GB2312"/>
          <w:sz w:val="32"/>
          <w:szCs w:val="32"/>
        </w:rPr>
        <w:t>年以来“裸官”治理工作情况统计和自查报告；完成全局因私出国（境）证件清理工作。</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rPr>
        <w:t>五、抓严纪律建设，</w:t>
      </w:r>
      <w:r>
        <w:rPr>
          <w:rFonts w:hint="eastAsia" w:ascii="Times New Roman" w:hAnsi="Times New Roman" w:eastAsia="黑体" w:cs="黑体"/>
          <w:sz w:val="32"/>
          <w:szCs w:val="32"/>
          <w:lang w:eastAsia="zh-CN"/>
        </w:rPr>
        <w:t>以“严”的主基调推进全面从严治党</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坚持把加强纪律建设作为</w:t>
      </w:r>
      <w:r>
        <w:rPr>
          <w:rFonts w:hint="eastAsia" w:ascii="Times New Roman" w:hAnsi="Times New Roman" w:eastAsia="仿宋_GB2312" w:cs="仿宋_GB2312"/>
          <w:sz w:val="32"/>
          <w:szCs w:val="32"/>
          <w:lang w:eastAsia="zh-CN"/>
        </w:rPr>
        <w:t>履行全面从严治党主体责任的</w:t>
      </w:r>
      <w:r>
        <w:rPr>
          <w:rFonts w:hint="eastAsia" w:ascii="Times New Roman" w:hAnsi="Times New Roman" w:eastAsia="仿宋_GB2312" w:cs="仿宋_GB2312"/>
          <w:sz w:val="32"/>
          <w:szCs w:val="32"/>
        </w:rPr>
        <w:t>重要抓手，</w:t>
      </w:r>
      <w:r>
        <w:rPr>
          <w:rFonts w:hint="eastAsia" w:ascii="Times New Roman" w:hAnsi="Times New Roman" w:eastAsia="仿宋_GB2312" w:cs="仿宋_GB2312"/>
          <w:sz w:val="32"/>
          <w:szCs w:val="32"/>
          <w:lang w:eastAsia="zh-CN"/>
        </w:rPr>
        <w:t>严格履行党风廉政建设主体责任，全力支持驻局纪检监察组履行监督责任</w:t>
      </w:r>
      <w:r>
        <w:rPr>
          <w:rFonts w:hint="eastAsia" w:ascii="Times New Roman" w:hAnsi="Times New Roman" w:eastAsia="仿宋_GB2312" w:cs="仿宋_GB2312"/>
          <w:sz w:val="32"/>
          <w:szCs w:val="32"/>
        </w:rPr>
        <w:t>。</w:t>
      </w:r>
      <w:r>
        <w:rPr>
          <w:rFonts w:hint="eastAsia" w:ascii="Times New Roman" w:hAnsi="Times New Roman" w:eastAsia="楷体_GB2312" w:cs="楷体_GB2312"/>
          <w:sz w:val="32"/>
          <w:szCs w:val="32"/>
        </w:rPr>
        <w:t>一是</w:t>
      </w:r>
      <w:r>
        <w:rPr>
          <w:rFonts w:hint="eastAsia" w:ascii="Times New Roman" w:hAnsi="Times New Roman" w:eastAsia="楷体_GB2312" w:cs="楷体_GB2312"/>
          <w:sz w:val="32"/>
          <w:szCs w:val="32"/>
          <w:lang w:eastAsia="zh-CN"/>
        </w:rPr>
        <w:t>开展经常性全面从严治党宣传教育</w:t>
      </w:r>
      <w:r>
        <w:rPr>
          <w:rFonts w:hint="eastAsia" w:ascii="Times New Roman" w:hAnsi="Times New Roman" w:eastAsia="楷体_GB2312" w:cs="楷体_GB2312"/>
          <w:sz w:val="32"/>
          <w:szCs w:val="32"/>
        </w:rPr>
        <w:t>。</w:t>
      </w:r>
      <w:r>
        <w:rPr>
          <w:rFonts w:hint="eastAsia" w:ascii="Times New Roman" w:hAnsi="Times New Roman" w:eastAsia="仿宋_GB2312" w:cs="仿宋_GB2312"/>
          <w:sz w:val="32"/>
          <w:szCs w:val="32"/>
        </w:rPr>
        <w:t>认真组织召开全局警示教育大会，组织各党支部学习研讨《警示教育录》违纪违法典型案例。党组理论学习中心组和处级干部读书班集中观看警示教育片《忏悔录》。扎实组织开展年度廉政风险排查工作，结合局处室廉政风险点防控管理一览表对局重点领域监督工作进行梳理细化，建立廉政风险排查工作清单。加强审计关键环节监督检查，严格落实审计组廉政教育和廉政检查办法。</w:t>
      </w:r>
      <w:r>
        <w:rPr>
          <w:rFonts w:hint="eastAsia" w:ascii="Times New Roman" w:hAnsi="Times New Roman" w:eastAsia="仿宋_GB2312" w:cs="仿宋_GB2312"/>
          <w:sz w:val="32"/>
          <w:szCs w:val="32"/>
          <w:lang w:eastAsia="zh-CN"/>
        </w:rPr>
        <w:t>驻局纪检监察组联合机关纪委</w:t>
      </w:r>
      <w:r>
        <w:rPr>
          <w:rFonts w:hint="eastAsia" w:ascii="Times New Roman" w:hAnsi="Times New Roman" w:eastAsia="仿宋_GB2312" w:cs="仿宋_GB2312"/>
          <w:sz w:val="32"/>
          <w:szCs w:val="32"/>
        </w:rPr>
        <w:t>对</w:t>
      </w:r>
      <w:r>
        <w:rPr>
          <w:rFonts w:ascii="Times New Roman" w:hAnsi="Times New Roman" w:eastAsia="仿宋_GB2312" w:cs="仿宋_GB2312"/>
          <w:sz w:val="32"/>
          <w:szCs w:val="32"/>
        </w:rPr>
        <w:t>37</w:t>
      </w:r>
      <w:r>
        <w:rPr>
          <w:rFonts w:hint="eastAsia" w:ascii="Times New Roman" w:hAnsi="Times New Roman" w:eastAsia="仿宋_GB2312" w:cs="仿宋_GB2312"/>
          <w:sz w:val="32"/>
          <w:szCs w:val="32"/>
        </w:rPr>
        <w:t>个审计项目</w:t>
      </w:r>
      <w:r>
        <w:rPr>
          <w:rFonts w:ascii="Times New Roman" w:hAnsi="Times New Roman" w:eastAsia="仿宋_GB2312" w:cs="仿宋_GB2312"/>
          <w:sz w:val="32"/>
          <w:szCs w:val="32"/>
        </w:rPr>
        <w:t>375</w:t>
      </w:r>
      <w:r>
        <w:rPr>
          <w:rFonts w:hint="eastAsia" w:ascii="Times New Roman" w:hAnsi="Times New Roman" w:eastAsia="仿宋_GB2312" w:cs="仿宋_GB2312"/>
          <w:sz w:val="32"/>
          <w:szCs w:val="32"/>
        </w:rPr>
        <w:t>人（次）进行审前廉政教育；到</w:t>
      </w:r>
      <w:r>
        <w:rPr>
          <w:rFonts w:ascii="Times New Roman" w:hAnsi="Times New Roman" w:eastAsia="仿宋_GB2312" w:cs="仿宋_GB2312"/>
          <w:sz w:val="32"/>
          <w:szCs w:val="32"/>
        </w:rPr>
        <w:t>11</w:t>
      </w:r>
      <w:r>
        <w:rPr>
          <w:rFonts w:hint="eastAsia" w:ascii="Times New Roman" w:hAnsi="Times New Roman" w:eastAsia="仿宋_GB2312" w:cs="仿宋_GB2312"/>
          <w:sz w:val="32"/>
          <w:szCs w:val="32"/>
        </w:rPr>
        <w:t>个审计项目现场开展审中检查；对</w:t>
      </w:r>
      <w:r>
        <w:rPr>
          <w:rFonts w:ascii="Times New Roman" w:hAnsi="Times New Roman" w:eastAsia="仿宋_GB2312" w:cs="仿宋_GB2312"/>
          <w:sz w:val="32"/>
          <w:szCs w:val="32"/>
        </w:rPr>
        <w:t>19</w:t>
      </w:r>
      <w:r>
        <w:rPr>
          <w:rFonts w:hint="eastAsia" w:ascii="Times New Roman" w:hAnsi="Times New Roman" w:eastAsia="仿宋_GB2312" w:cs="仿宋_GB2312"/>
          <w:sz w:val="32"/>
          <w:szCs w:val="32"/>
        </w:rPr>
        <w:t>个被审计单位开展审计回访工作，抓紧抓实审计人员遵守审计工作纪律情况的监督工作。</w:t>
      </w:r>
      <w:r>
        <w:rPr>
          <w:rFonts w:hint="eastAsia" w:ascii="Times New Roman" w:hAnsi="Times New Roman" w:eastAsia="楷体_GB2312" w:cs="楷体_GB2312"/>
          <w:sz w:val="32"/>
          <w:szCs w:val="32"/>
        </w:rPr>
        <w:t>二是扭住</w:t>
      </w:r>
      <w:r>
        <w:rPr>
          <w:rFonts w:hint="eastAsia" w:ascii="Times New Roman" w:hAnsi="Times New Roman" w:eastAsia="楷体_GB2312" w:cs="楷体_GB2312"/>
          <w:sz w:val="32"/>
          <w:szCs w:val="32"/>
          <w:lang w:eastAsia="zh-CN"/>
        </w:rPr>
        <w:t>重要节点</w:t>
      </w:r>
      <w:r>
        <w:rPr>
          <w:rFonts w:hint="eastAsia" w:ascii="Times New Roman" w:hAnsi="Times New Roman" w:eastAsia="楷体_GB2312" w:cs="楷体_GB2312"/>
          <w:sz w:val="32"/>
          <w:szCs w:val="32"/>
        </w:rPr>
        <w:t>检查促规范。</w:t>
      </w:r>
      <w:r>
        <w:rPr>
          <w:rFonts w:hint="eastAsia" w:ascii="Times New Roman" w:hAnsi="Times New Roman" w:eastAsia="仿宋_GB2312" w:cs="仿宋_GB2312"/>
          <w:sz w:val="32"/>
          <w:szCs w:val="32"/>
        </w:rPr>
        <w:t>以元旦、春节、清明、五一、端午等节日监督为抓手，做好节前教育提醒工作，向各支部印发重申纪律要求的通知，重申“十严禁”纪律要求；对</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名局处级干部办理婚丧喜庆事宜廉洁承诺报告进行备案，对</w:t>
      </w:r>
      <w:r>
        <w:rPr>
          <w:rFonts w:hint="eastAsia" w:ascii="Times New Roman" w:hAnsi="Times New Roman" w:eastAsia="仿宋_GB2312" w:cs="仿宋_GB2312"/>
          <w:sz w:val="32"/>
          <w:szCs w:val="32"/>
          <w:lang w:val="en-US" w:eastAsia="zh-CN"/>
        </w:rPr>
        <w:t>5</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名处级领导干部进行家访，对值班值守和公务用车封存等情况开展检查</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次。</w:t>
      </w:r>
      <w:r>
        <w:rPr>
          <w:rFonts w:hint="eastAsia" w:ascii="Times New Roman" w:hAnsi="Times New Roman" w:eastAsia="楷体_GB2312" w:cs="楷体_GB2312"/>
          <w:sz w:val="32"/>
          <w:szCs w:val="32"/>
        </w:rPr>
        <w:t>三是抓早抓小抓初萌</w:t>
      </w:r>
      <w:r>
        <w:rPr>
          <w:rFonts w:hint="eastAsia" w:ascii="Times New Roman" w:hAnsi="Times New Roman" w:eastAsia="楷体_GB2312" w:cs="楷体_GB2312"/>
          <w:sz w:val="32"/>
          <w:szCs w:val="32"/>
          <w:lang w:eastAsia="zh-CN"/>
        </w:rPr>
        <w:t>。</w:t>
      </w:r>
      <w:r>
        <w:rPr>
          <w:rFonts w:hint="eastAsia" w:ascii="Times New Roman" w:hAnsi="Times New Roman" w:eastAsia="仿宋_GB2312" w:cs="仿宋_GB2312"/>
          <w:sz w:val="32"/>
          <w:szCs w:val="32"/>
        </w:rPr>
        <w:t>年内运用监督执纪“第一种形态”对</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名党员干部进行处理，对</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名政治敏感性不强、履职担当不到位的正处长和1名不胜任岗位需要的正处长调整了工作岗位，对1名违反相关规定的党员干部给予行政警告处分；对受到处分的党员干部做好帮扶回访</w:t>
      </w:r>
      <w:r>
        <w:rPr>
          <w:rFonts w:hint="eastAsia" w:ascii="Times New Roman" w:hAnsi="Times New Roman" w:eastAsia="仿宋_GB2312" w:cs="仿宋_GB2312"/>
          <w:sz w:val="32"/>
          <w:szCs w:val="32"/>
          <w:lang w:eastAsia="zh-CN"/>
        </w:rPr>
        <w:t>教育</w:t>
      </w:r>
      <w:r>
        <w:rPr>
          <w:rFonts w:hint="eastAsia" w:ascii="Times New Roman" w:hAnsi="Times New Roman" w:eastAsia="仿宋_GB2312" w:cs="仿宋_GB2312"/>
          <w:sz w:val="32"/>
          <w:szCs w:val="32"/>
        </w:rPr>
        <w:t>工作，激发干事创业活力。</w:t>
      </w:r>
    </w:p>
    <w:p>
      <w:pPr>
        <w:pStyle w:val="2"/>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hint="eastAsia" w:ascii="Times New Roman" w:hAnsi="Times New Roman" w:eastAsia="黑体" w:cs="仿宋_GB2312"/>
          <w:sz w:val="32"/>
          <w:szCs w:val="32"/>
        </w:rPr>
      </w:pPr>
      <w:r>
        <w:rPr>
          <w:rFonts w:hint="eastAsia" w:ascii="Times New Roman" w:hAnsi="Times New Roman" w:eastAsia="黑体" w:cs="仿宋_GB2312"/>
          <w:sz w:val="32"/>
          <w:szCs w:val="32"/>
          <w:lang w:eastAsia="zh-CN"/>
        </w:rPr>
        <w:t>六、</w:t>
      </w:r>
      <w:r>
        <w:rPr>
          <w:rFonts w:hint="eastAsia" w:ascii="Times New Roman" w:hAnsi="Times New Roman" w:eastAsia="黑体" w:cs="仿宋_GB2312"/>
          <w:sz w:val="32"/>
          <w:szCs w:val="32"/>
        </w:rPr>
        <w:t>加强</w:t>
      </w:r>
      <w:r>
        <w:rPr>
          <w:rFonts w:hint="eastAsia" w:ascii="Times New Roman" w:hAnsi="Times New Roman" w:eastAsia="黑体"/>
          <w:sz w:val="32"/>
          <w:szCs w:val="32"/>
        </w:rPr>
        <w:t>统</w:t>
      </w:r>
      <w:r>
        <w:rPr>
          <w:rFonts w:hint="eastAsia" w:ascii="Times New Roman" w:hAnsi="Times New Roman" w:eastAsia="黑体" w:cs="仿宋_GB2312"/>
          <w:sz w:val="32"/>
          <w:szCs w:val="32"/>
        </w:rPr>
        <w:t>一</w:t>
      </w:r>
      <w:r>
        <w:rPr>
          <w:rFonts w:hint="eastAsia" w:ascii="Times New Roman" w:hAnsi="Times New Roman" w:eastAsia="黑体"/>
          <w:sz w:val="32"/>
          <w:szCs w:val="32"/>
        </w:rPr>
        <w:t>战</w:t>
      </w:r>
      <w:r>
        <w:rPr>
          <w:rFonts w:hint="eastAsia" w:ascii="Times New Roman" w:hAnsi="Times New Roman" w:eastAsia="黑体" w:cs="仿宋_GB2312"/>
          <w:sz w:val="32"/>
          <w:szCs w:val="32"/>
        </w:rPr>
        <w:t>线</w:t>
      </w:r>
      <w:r>
        <w:rPr>
          <w:rFonts w:hint="eastAsia" w:ascii="Times New Roman" w:hAnsi="Times New Roman" w:eastAsia="黑体"/>
          <w:sz w:val="32"/>
          <w:szCs w:val="32"/>
        </w:rPr>
        <w:t>工作</w:t>
      </w:r>
      <w:r>
        <w:rPr>
          <w:rFonts w:hint="eastAsia" w:ascii="Times New Roman" w:hAnsi="Times New Roman" w:eastAsia="黑体"/>
          <w:sz w:val="32"/>
          <w:szCs w:val="32"/>
          <w:lang w:eastAsia="zh-CN"/>
        </w:rPr>
        <w:t>，积极凝聚共识、人心、智慧和力量</w:t>
      </w:r>
    </w:p>
    <w:p>
      <w:pPr>
        <w:pStyle w:val="2"/>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lang w:eastAsia="zh-CN"/>
        </w:rPr>
        <w:t>严格履行党组</w:t>
      </w:r>
      <w:r>
        <w:rPr>
          <w:rFonts w:hint="eastAsia" w:ascii="Times New Roman" w:hAnsi="Times New Roman" w:eastAsia="仿宋_GB2312"/>
          <w:sz w:val="32"/>
          <w:szCs w:val="32"/>
        </w:rPr>
        <w:t>统战工作主体责任，</w:t>
      </w:r>
      <w:r>
        <w:rPr>
          <w:rFonts w:hint="eastAsia" w:ascii="Times New Roman" w:hAnsi="Times New Roman" w:eastAsia="仿宋_GB2312"/>
          <w:b w:val="0"/>
          <w:bCs w:val="0"/>
          <w:sz w:val="32"/>
          <w:szCs w:val="32"/>
        </w:rPr>
        <w:t>研究制定</w:t>
      </w:r>
      <w:r>
        <w:rPr>
          <w:rFonts w:hint="eastAsia" w:ascii="Times New Roman" w:hAnsi="Times New Roman" w:eastAsia="仿宋_GB2312"/>
          <w:sz w:val="32"/>
          <w:szCs w:val="32"/>
        </w:rPr>
        <w:t>落实2021</w:t>
      </w:r>
      <w:r>
        <w:rPr>
          <w:rFonts w:hint="eastAsia" w:ascii="Times New Roman" w:hAnsi="Times New Roman" w:eastAsia="仿宋_GB2312"/>
          <w:color w:val="auto"/>
          <w:sz w:val="32"/>
          <w:szCs w:val="32"/>
        </w:rPr>
        <w:t>年统战工作要</w:t>
      </w:r>
      <w:r>
        <w:rPr>
          <w:rFonts w:hint="eastAsia" w:ascii="Times New Roman" w:hAnsi="Times New Roman" w:eastAsia="仿宋_GB2312"/>
          <w:color w:val="000000"/>
          <w:sz w:val="32"/>
          <w:szCs w:val="32"/>
        </w:rPr>
        <w:t>点的措施，将责任压实。</w:t>
      </w:r>
      <w:r>
        <w:rPr>
          <w:rFonts w:hint="eastAsia" w:ascii="Times New Roman" w:hAnsi="Times New Roman" w:eastAsia="仿宋_GB2312"/>
          <w:sz w:val="32"/>
          <w:szCs w:val="32"/>
        </w:rPr>
        <w:t>深入学习宣传贯彻</w:t>
      </w:r>
      <w:r>
        <w:rPr>
          <w:rFonts w:ascii="Times New Roman" w:hAnsi="Times New Roman" w:eastAsia="仿宋_GB2312"/>
          <w:sz w:val="32"/>
          <w:szCs w:val="32"/>
        </w:rPr>
        <w:t>《</w:t>
      </w:r>
      <w:r>
        <w:rPr>
          <w:rFonts w:hint="eastAsia" w:ascii="Times New Roman" w:hAnsi="Times New Roman" w:eastAsia="仿宋_GB2312"/>
          <w:sz w:val="32"/>
          <w:szCs w:val="32"/>
        </w:rPr>
        <w:t>中国共产党统一战线工作</w:t>
      </w:r>
      <w:r>
        <w:rPr>
          <w:rFonts w:ascii="Times New Roman" w:hAnsi="Times New Roman" w:eastAsia="仿宋_GB2312"/>
          <w:sz w:val="32"/>
          <w:szCs w:val="32"/>
        </w:rPr>
        <w:t>条例》</w:t>
      </w:r>
      <w:r>
        <w:rPr>
          <w:rFonts w:hint="eastAsia" w:ascii="Times New Roman" w:hAnsi="Times New Roman" w:eastAsia="仿宋_GB2312"/>
          <w:sz w:val="32"/>
          <w:szCs w:val="32"/>
        </w:rPr>
        <w:t>，</w:t>
      </w:r>
      <w:r>
        <w:rPr>
          <w:rFonts w:ascii="Times New Roman" w:hAnsi="Times New Roman" w:eastAsia="仿宋_GB2312"/>
          <w:sz w:val="32"/>
          <w:szCs w:val="32"/>
        </w:rPr>
        <w:t>党组理论学习中心组</w:t>
      </w:r>
      <w:r>
        <w:rPr>
          <w:rFonts w:hint="eastAsia" w:ascii="Times New Roman" w:hAnsi="Times New Roman" w:eastAsia="仿宋_GB2312"/>
          <w:sz w:val="32"/>
          <w:szCs w:val="32"/>
        </w:rPr>
        <w:t>、各处室、各党派干部认真学习研讨，邀请专家授课</w:t>
      </w:r>
      <w:r>
        <w:rPr>
          <w:rFonts w:hint="eastAsia" w:ascii="Times New Roman" w:hAnsi="Times New Roman" w:eastAsia="仿宋_GB2312"/>
          <w:sz w:val="32"/>
          <w:szCs w:val="32"/>
          <w:lang w:val="en-US" w:eastAsia="zh-CN"/>
        </w:rPr>
        <w:t>，在</w:t>
      </w:r>
      <w:r>
        <w:rPr>
          <w:rFonts w:hint="eastAsia" w:ascii="Times New Roman" w:hAnsi="Times New Roman" w:eastAsia="仿宋_GB2312"/>
          <w:sz w:val="32"/>
          <w:szCs w:val="32"/>
        </w:rPr>
        <w:t>局域网宣传统战理论方针政策，</w:t>
      </w:r>
      <w:r>
        <w:rPr>
          <w:rFonts w:ascii="Times New Roman" w:hAnsi="Times New Roman" w:eastAsia="仿宋_GB2312"/>
          <w:sz w:val="32"/>
          <w:szCs w:val="32"/>
        </w:rPr>
        <w:t>切实提高统战工作的能力和水平。</w:t>
      </w:r>
      <w:r>
        <w:rPr>
          <w:rFonts w:hint="eastAsia" w:ascii="Times New Roman" w:hAnsi="Times New Roman" w:eastAsia="仿宋_GB2312"/>
          <w:sz w:val="32"/>
          <w:szCs w:val="32"/>
        </w:rPr>
        <w:t>以庆祝中国共产党成立100周年、学习宣传贯彻十九届六中全会精神为契机，深化对局机关民主党派干部的思想政治引领。</w:t>
      </w:r>
      <w:r>
        <w:rPr>
          <w:rFonts w:ascii="Times New Roman" w:hAnsi="Times New Roman" w:eastAsia="仿宋_GB2312"/>
          <w:sz w:val="32"/>
          <w:szCs w:val="32"/>
        </w:rPr>
        <w:t>通过局领导调研、常态化谈心谈话，及时了解掌握党外干部思想状况。</w:t>
      </w:r>
      <w:r>
        <w:rPr>
          <w:rFonts w:hint="eastAsia" w:ascii="Times New Roman" w:hAnsi="Times New Roman" w:eastAsia="仿宋_GB2312"/>
          <w:sz w:val="32"/>
          <w:szCs w:val="32"/>
          <w:lang w:eastAsia="zh-CN"/>
        </w:rPr>
        <w:t>发挥群团组织作用，组织团支部换届，把群众积极凝聚在党的周围。</w:t>
      </w:r>
      <w:r>
        <w:rPr>
          <w:rFonts w:hint="eastAsia" w:ascii="Times New Roman" w:hAnsi="Times New Roman" w:eastAsia="仿宋_GB2312"/>
          <w:sz w:val="32"/>
          <w:szCs w:val="32"/>
        </w:rPr>
        <w:t>支持党派干部发挥作用、参政议政，</w:t>
      </w:r>
      <w:r>
        <w:rPr>
          <w:rFonts w:ascii="Times New Roman" w:hAnsi="Times New Roman" w:eastAsia="仿宋_GB2312"/>
          <w:sz w:val="32"/>
          <w:szCs w:val="32"/>
        </w:rPr>
        <w:t>2021年全国</w:t>
      </w:r>
      <w:r>
        <w:rPr>
          <w:rFonts w:hint="eastAsia" w:ascii="仿宋_GB2312" w:hAnsi="仿宋_GB2312" w:eastAsia="仿宋_GB2312" w:cs="仿宋_GB2312"/>
          <w:sz w:val="32"/>
          <w:szCs w:val="32"/>
        </w:rPr>
        <w:t>“两会”</w:t>
      </w:r>
      <w:r>
        <w:rPr>
          <w:rFonts w:ascii="Times New Roman" w:hAnsi="Times New Roman" w:eastAsia="仿宋_GB2312"/>
          <w:sz w:val="32"/>
          <w:szCs w:val="32"/>
        </w:rPr>
        <w:t>期间</w:t>
      </w:r>
      <w:r>
        <w:rPr>
          <w:rFonts w:hint="eastAsia" w:ascii="Times New Roman" w:hAnsi="Times New Roman" w:eastAsia="仿宋_GB2312"/>
          <w:sz w:val="32"/>
          <w:szCs w:val="32"/>
          <w:lang w:val="en-US" w:eastAsia="zh-CN"/>
        </w:rPr>
        <w:t>1名局级党外干部</w:t>
      </w:r>
      <w:r>
        <w:rPr>
          <w:rFonts w:hint="eastAsia" w:ascii="Times New Roman" w:hAnsi="Times New Roman" w:eastAsia="仿宋_GB2312"/>
          <w:sz w:val="32"/>
          <w:szCs w:val="32"/>
        </w:rPr>
        <w:t>提交的</w:t>
      </w:r>
      <w:r>
        <w:rPr>
          <w:rFonts w:ascii="Times New Roman" w:hAnsi="Times New Roman" w:eastAsia="仿宋_GB2312"/>
          <w:sz w:val="32"/>
          <w:szCs w:val="32"/>
        </w:rPr>
        <w:t>4件</w:t>
      </w:r>
      <w:r>
        <w:rPr>
          <w:rFonts w:hint="eastAsia" w:ascii="Times New Roman" w:hAnsi="Times New Roman" w:eastAsia="仿宋_GB2312"/>
          <w:sz w:val="32"/>
          <w:szCs w:val="32"/>
          <w:lang w:eastAsia="zh-CN"/>
        </w:rPr>
        <w:t>代表建议</w:t>
      </w:r>
      <w:r>
        <w:rPr>
          <w:rFonts w:ascii="Times New Roman" w:hAnsi="Times New Roman" w:eastAsia="仿宋_GB2312"/>
          <w:sz w:val="32"/>
          <w:szCs w:val="32"/>
        </w:rPr>
        <w:t>均被采纳</w:t>
      </w:r>
      <w:r>
        <w:rPr>
          <w:rFonts w:hint="eastAsia" w:ascii="Times New Roman" w:hAnsi="Times New Roman" w:eastAsia="仿宋_GB2312"/>
          <w:sz w:val="32"/>
          <w:szCs w:val="32"/>
        </w:rPr>
        <w:t>；2名处级</w:t>
      </w:r>
      <w:r>
        <w:rPr>
          <w:rFonts w:hint="eastAsia" w:ascii="Times New Roman" w:hAnsi="Times New Roman" w:eastAsia="仿宋_GB2312"/>
          <w:sz w:val="32"/>
          <w:szCs w:val="32"/>
          <w:lang w:eastAsia="zh-CN"/>
        </w:rPr>
        <w:t>党外</w:t>
      </w:r>
      <w:r>
        <w:rPr>
          <w:rFonts w:hint="eastAsia" w:ascii="Times New Roman" w:hAnsi="Times New Roman" w:eastAsia="仿宋_GB2312"/>
          <w:sz w:val="32"/>
          <w:szCs w:val="32"/>
        </w:rPr>
        <w:t>干部</w:t>
      </w:r>
      <w:r>
        <w:rPr>
          <w:rFonts w:hint="eastAsia" w:ascii="Times New Roman" w:hAnsi="Times New Roman" w:eastAsia="仿宋_GB2312"/>
          <w:sz w:val="32"/>
          <w:szCs w:val="32"/>
          <w:lang w:eastAsia="zh-CN"/>
        </w:rPr>
        <w:t>分别</w:t>
      </w:r>
      <w:r>
        <w:rPr>
          <w:rFonts w:hint="eastAsia" w:ascii="Times New Roman" w:hAnsi="Times New Roman" w:eastAsia="仿宋_GB2312"/>
          <w:sz w:val="32"/>
          <w:szCs w:val="32"/>
        </w:rPr>
        <w:t>被选为区人大代表、推</w:t>
      </w:r>
      <w:r>
        <w:rPr>
          <w:rFonts w:hint="eastAsia" w:ascii="Times New Roman" w:hAnsi="Times New Roman" w:eastAsia="仿宋_GB2312"/>
          <w:sz w:val="32"/>
          <w:szCs w:val="32"/>
          <w:lang w:eastAsia="zh-CN"/>
        </w:rPr>
        <w:t>选</w:t>
      </w:r>
      <w:r>
        <w:rPr>
          <w:rFonts w:hint="eastAsia" w:ascii="Times New Roman" w:hAnsi="Times New Roman" w:eastAsia="仿宋_GB2312"/>
          <w:sz w:val="32"/>
          <w:szCs w:val="32"/>
        </w:rPr>
        <w:t>为区政协委员；推荐2名</w:t>
      </w:r>
      <w:r>
        <w:rPr>
          <w:rFonts w:hint="eastAsia" w:ascii="Times New Roman" w:hAnsi="Times New Roman" w:eastAsia="仿宋_GB2312"/>
          <w:sz w:val="32"/>
          <w:szCs w:val="32"/>
          <w:lang w:eastAsia="zh-CN"/>
        </w:rPr>
        <w:t>党外</w:t>
      </w:r>
      <w:r>
        <w:rPr>
          <w:rFonts w:hint="eastAsia" w:ascii="Times New Roman" w:hAnsi="Times New Roman" w:eastAsia="仿宋_GB2312"/>
          <w:sz w:val="32"/>
          <w:szCs w:val="32"/>
        </w:rPr>
        <w:t>干部</w:t>
      </w:r>
      <w:r>
        <w:rPr>
          <w:rFonts w:hint="eastAsia" w:ascii="Times New Roman" w:hAnsi="Times New Roman" w:eastAsia="仿宋_GB2312"/>
          <w:sz w:val="32"/>
          <w:szCs w:val="32"/>
          <w:lang w:eastAsia="zh-CN"/>
        </w:rPr>
        <w:t>作为</w:t>
      </w:r>
      <w:r>
        <w:rPr>
          <w:rFonts w:hint="eastAsia" w:ascii="Times New Roman" w:hAnsi="Times New Roman" w:eastAsia="仿宋_GB2312"/>
          <w:sz w:val="32"/>
          <w:szCs w:val="32"/>
        </w:rPr>
        <w:t>市优秀党外人士储备。报送</w:t>
      </w:r>
      <w:r>
        <w:rPr>
          <w:rFonts w:ascii="Times New Roman" w:hAnsi="Times New Roman" w:eastAsia="仿宋_GB2312"/>
          <w:sz w:val="32"/>
          <w:szCs w:val="32"/>
        </w:rPr>
        <w:t>统战工作信息</w:t>
      </w:r>
      <w:r>
        <w:rPr>
          <w:rFonts w:hint="eastAsia" w:ascii="Times New Roman" w:hAnsi="Times New Roman" w:eastAsia="仿宋_GB2312"/>
          <w:sz w:val="32"/>
          <w:szCs w:val="32"/>
        </w:rPr>
        <w:t>4篇，</w:t>
      </w:r>
      <w:r>
        <w:rPr>
          <w:rFonts w:hint="eastAsia" w:ascii="Times New Roman" w:hAnsi="Times New Roman" w:eastAsia="仿宋_GB2312" w:cs="Times New Roman"/>
          <w:sz w:val="32"/>
          <w:szCs w:val="32"/>
        </w:rPr>
        <w:t>有2篇宣传工作信息被市委统</w:t>
      </w:r>
      <w:r>
        <w:rPr>
          <w:rFonts w:hint="eastAsia" w:ascii="Times New Roman" w:hAnsi="Times New Roman" w:eastAsia="仿宋_GB2312" w:cs="Calibri"/>
          <w:sz w:val="32"/>
          <w:szCs w:val="32"/>
        </w:rPr>
        <w:t>战部采用</w:t>
      </w:r>
      <w:r>
        <w:rPr>
          <w:rFonts w:ascii="Times New Roman" w:hAnsi="Times New Roman" w:eastAsia="仿宋_GB2312"/>
          <w:sz w:val="32"/>
          <w:szCs w:val="32"/>
        </w:rPr>
        <w:t>。</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lang w:eastAsia="zh-CN"/>
        </w:rPr>
        <w:t>七</w:t>
      </w:r>
      <w:r>
        <w:rPr>
          <w:rFonts w:hint="eastAsia" w:ascii="Times New Roman" w:hAnsi="Times New Roman" w:eastAsia="黑体" w:cs="黑体"/>
          <w:sz w:val="32"/>
          <w:szCs w:val="32"/>
        </w:rPr>
        <w:t>、抓好制度建设，推动全面从严治党的向纵深发展</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坚持强化制度意识，</w:t>
      </w:r>
      <w:r>
        <w:rPr>
          <w:rFonts w:hint="eastAsia" w:ascii="Times New Roman" w:hAnsi="Times New Roman" w:eastAsia="仿宋_GB2312" w:cs="仿宋_GB2312"/>
          <w:sz w:val="32"/>
          <w:szCs w:val="32"/>
          <w:lang w:eastAsia="zh-CN"/>
        </w:rPr>
        <w:t>牢固树立“抓管党治党是本职，不抓管党治党是失职，抓不好管党治党是不称职”的理念，切实履行好全面从严治党主体责任</w:t>
      </w:r>
      <w:r>
        <w:rPr>
          <w:rFonts w:hint="eastAsia" w:ascii="Times New Roman" w:hAnsi="Times New Roman" w:eastAsia="仿宋_GB2312" w:cs="仿宋_GB2312"/>
          <w:sz w:val="32"/>
          <w:szCs w:val="32"/>
        </w:rPr>
        <w:t>。</w:t>
      </w:r>
      <w:r>
        <w:rPr>
          <w:rFonts w:hint="eastAsia" w:ascii="Times New Roman" w:hAnsi="Times New Roman" w:eastAsia="楷体_GB2312" w:cs="楷体_GB2312"/>
          <w:sz w:val="32"/>
          <w:szCs w:val="32"/>
        </w:rPr>
        <w:t>一是狠抓专题研究部署</w:t>
      </w:r>
      <w:r>
        <w:rPr>
          <w:rFonts w:hint="eastAsia" w:ascii="Times New Roman" w:hAnsi="Times New Roman" w:eastAsia="仿宋_GB2312" w:cs="仿宋_GB2312"/>
          <w:sz w:val="32"/>
          <w:szCs w:val="32"/>
        </w:rPr>
        <w:t>。“抓好一项根本建设、把握四个基本维度、构建一张责任网络、抓实五项强化措施”全面从严治党“</w:t>
      </w:r>
      <w:r>
        <w:rPr>
          <w:rFonts w:ascii="Times New Roman" w:hAnsi="Times New Roman" w:eastAsia="仿宋_GB2312" w:cs="仿宋_GB2312"/>
          <w:sz w:val="32"/>
          <w:szCs w:val="32"/>
        </w:rPr>
        <w:t>1415</w:t>
      </w:r>
      <w:r>
        <w:rPr>
          <w:rFonts w:hint="eastAsia" w:ascii="Times New Roman" w:hAnsi="Times New Roman" w:eastAsia="仿宋_GB2312" w:cs="仿宋_GB2312"/>
          <w:sz w:val="32"/>
          <w:szCs w:val="32"/>
        </w:rPr>
        <w:t>”工作格局</w:t>
      </w:r>
      <w:r>
        <w:rPr>
          <w:rFonts w:hint="eastAsia" w:ascii="Times New Roman" w:hAnsi="Times New Roman" w:eastAsia="仿宋_GB2312" w:cs="仿宋_GB2312"/>
          <w:sz w:val="32"/>
          <w:szCs w:val="32"/>
          <w:lang w:eastAsia="zh-CN"/>
        </w:rPr>
        <w:t>的引领作用更加突显</w:t>
      </w:r>
      <w:r>
        <w:rPr>
          <w:rFonts w:hint="eastAsia" w:ascii="Times New Roman" w:hAnsi="Times New Roman" w:eastAsia="仿宋_GB2312" w:cs="仿宋_GB2312"/>
          <w:sz w:val="32"/>
          <w:szCs w:val="32"/>
        </w:rPr>
        <w:t>，对年度全面从严治党工作进行总体筹划、全面部署。先后召开</w:t>
      </w: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次党建工作领导小组会议研究具体工作，陆续召开党的建设工作会议、全市审计工作会议等推动全面从严治党工作任务落实落地。利用党组会、局长办公会、党员大会等时机多次提出全面从严治党要求，坚持把党建</w:t>
      </w:r>
      <w:r>
        <w:rPr>
          <w:rFonts w:hint="eastAsia" w:ascii="Times New Roman" w:hAnsi="Times New Roman" w:eastAsia="仿宋_GB2312" w:cs="仿宋_GB2312"/>
          <w:sz w:val="32"/>
          <w:szCs w:val="32"/>
          <w:lang w:eastAsia="zh-CN"/>
        </w:rPr>
        <w:t>工作</w:t>
      </w:r>
      <w:r>
        <w:rPr>
          <w:rFonts w:hint="eastAsia" w:ascii="Times New Roman" w:hAnsi="Times New Roman" w:eastAsia="仿宋_GB2312" w:cs="仿宋_GB2312"/>
          <w:sz w:val="32"/>
          <w:szCs w:val="32"/>
        </w:rPr>
        <w:t>与审计</w:t>
      </w:r>
      <w:r>
        <w:rPr>
          <w:rFonts w:hint="eastAsia" w:ascii="Times New Roman" w:hAnsi="Times New Roman" w:eastAsia="仿宋_GB2312" w:cs="仿宋_GB2312"/>
          <w:sz w:val="32"/>
          <w:szCs w:val="32"/>
          <w:lang w:eastAsia="zh-CN"/>
        </w:rPr>
        <w:t>业务</w:t>
      </w:r>
      <w:r>
        <w:rPr>
          <w:rFonts w:hint="eastAsia" w:ascii="Times New Roman" w:hAnsi="Times New Roman" w:eastAsia="仿宋_GB2312" w:cs="仿宋_GB2312"/>
          <w:sz w:val="32"/>
          <w:szCs w:val="32"/>
        </w:rPr>
        <w:t>融为一体，严格执行全面从严治党与审计项目融合式、嵌入式的领导方式。每月梳理全面从严治党大事记，检视完成进度；为推动市审计局各级党组织落细落实全面从严治党主体责任，形成主体责任和监督责任的同向发力，营造风清气正、干事创业良好的政治生态，</w:t>
      </w:r>
      <w:r>
        <w:rPr>
          <w:rFonts w:hint="eastAsia" w:ascii="Times New Roman" w:hAnsi="Times New Roman" w:eastAsia="仿宋_GB2312" w:cs="仿宋_GB2312"/>
          <w:sz w:val="32"/>
          <w:szCs w:val="32"/>
          <w:lang w:eastAsia="zh-CN"/>
        </w:rPr>
        <w:t>探索研究制定</w:t>
      </w:r>
      <w:r>
        <w:rPr>
          <w:rFonts w:hint="eastAsia" w:ascii="Times New Roman" w:hAnsi="Times New Roman" w:eastAsia="仿宋_GB2312" w:cs="仿宋_GB2312"/>
          <w:sz w:val="32"/>
          <w:szCs w:val="32"/>
        </w:rPr>
        <w:t>落实全面从严治党“两个责任”暨党风廉政建设季度研判会的工作方案</w:t>
      </w:r>
      <w:r>
        <w:rPr>
          <w:rFonts w:hint="eastAsia" w:ascii="Times New Roman" w:hAnsi="Times New Roman" w:eastAsia="仿宋_GB2312" w:cs="仿宋_GB2312"/>
          <w:sz w:val="32"/>
          <w:szCs w:val="32"/>
          <w:lang w:eastAsia="zh-CN"/>
        </w:rPr>
        <w:t>，明确每</w:t>
      </w:r>
      <w:r>
        <w:rPr>
          <w:rFonts w:hint="eastAsia" w:ascii="Times New Roman" w:hAnsi="Times New Roman" w:eastAsia="仿宋_GB2312" w:cs="仿宋_GB2312"/>
          <w:sz w:val="32"/>
          <w:szCs w:val="32"/>
        </w:rPr>
        <w:t>季度召开落实全面从严治党“两个责任”分析研判会，</w:t>
      </w:r>
      <w:r>
        <w:rPr>
          <w:rFonts w:hint="eastAsia" w:ascii="Times New Roman" w:hAnsi="Times New Roman" w:eastAsia="仿宋_GB2312" w:cs="仿宋_GB2312"/>
          <w:bCs/>
          <w:iCs/>
          <w:sz w:val="32"/>
          <w:szCs w:val="32"/>
        </w:rPr>
        <w:t>认真总结工作，</w:t>
      </w:r>
      <w:r>
        <w:rPr>
          <w:rFonts w:hint="eastAsia" w:ascii="Times New Roman" w:hAnsi="Times New Roman" w:eastAsia="仿宋_GB2312" w:cs="仿宋_GB2312"/>
          <w:sz w:val="32"/>
          <w:szCs w:val="32"/>
        </w:rPr>
        <w:t>查找不足弱项</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研究贯彻落实措施。</w:t>
      </w:r>
      <w:r>
        <w:rPr>
          <w:rFonts w:hint="eastAsia" w:ascii="Times New Roman" w:hAnsi="Times New Roman" w:eastAsia="楷体_GB2312" w:cs="楷体_GB2312"/>
          <w:sz w:val="32"/>
          <w:szCs w:val="32"/>
        </w:rPr>
        <w:t>二是狠抓责任落实落地。</w:t>
      </w:r>
      <w:r>
        <w:rPr>
          <w:rFonts w:hint="eastAsia" w:ascii="Times New Roman" w:hAnsi="Times New Roman" w:eastAsia="仿宋_GB2312" w:cs="仿宋_GB2312"/>
          <w:sz w:val="32"/>
          <w:szCs w:val="32"/>
        </w:rPr>
        <w:t>研究制定</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年落实全面从严治党主体责任任务安排、</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年机关党的建设工作要点，</w:t>
      </w:r>
      <w:r>
        <w:rPr>
          <w:rFonts w:hint="eastAsia" w:ascii="Times New Roman" w:hAnsi="Times New Roman" w:eastAsia="仿宋_GB2312" w:cs="仿宋_GB2312"/>
          <w:sz w:val="32"/>
          <w:szCs w:val="32"/>
          <w:lang w:val="zh-CN"/>
        </w:rPr>
        <w:t>对年度全</w:t>
      </w:r>
      <w:r>
        <w:rPr>
          <w:rFonts w:hint="eastAsia" w:ascii="Times New Roman" w:hAnsi="Times New Roman" w:eastAsia="仿宋_GB2312" w:cs="仿宋_GB2312"/>
          <w:sz w:val="32"/>
          <w:szCs w:val="32"/>
        </w:rPr>
        <w:t>面从严治党工作作出部署，围绕市委反馈问题制定</w:t>
      </w:r>
      <w:r>
        <w:rPr>
          <w:rFonts w:ascii="Times New Roman" w:hAnsi="Times New Roman" w:eastAsia="仿宋_GB2312" w:cs="仿宋_GB2312"/>
          <w:sz w:val="32"/>
          <w:szCs w:val="32"/>
        </w:rPr>
        <w:t>24</w:t>
      </w:r>
      <w:r>
        <w:rPr>
          <w:rFonts w:hint="eastAsia" w:ascii="Times New Roman" w:hAnsi="Times New Roman" w:eastAsia="仿宋_GB2312" w:cs="仿宋_GB2312"/>
          <w:sz w:val="32"/>
          <w:szCs w:val="32"/>
        </w:rPr>
        <w:t>条整改措施；严格落实清单制度，将党组班子、党组书记、班子成员责任细化为</w:t>
      </w:r>
      <w:r>
        <w:rPr>
          <w:rFonts w:ascii="Times New Roman" w:hAnsi="Times New Roman" w:eastAsia="仿宋_GB2312" w:cs="仿宋_GB2312"/>
          <w:sz w:val="32"/>
          <w:szCs w:val="32"/>
        </w:rPr>
        <w:t>415</w:t>
      </w:r>
      <w:r>
        <w:rPr>
          <w:rFonts w:hint="eastAsia" w:ascii="Times New Roman" w:hAnsi="Times New Roman" w:eastAsia="仿宋_GB2312" w:cs="仿宋_GB2312"/>
          <w:sz w:val="32"/>
          <w:szCs w:val="32"/>
        </w:rPr>
        <w:t>条任务清单；党组书记主动承担非党班子成员分管部门的党建责任，局领导班子成员严格落实履职谈话、廉政谈话制度；召开年度抓党建工作述职评议暨述责述廉会议。</w:t>
      </w:r>
      <w:r>
        <w:rPr>
          <w:rFonts w:hint="eastAsia" w:ascii="Times New Roman" w:hAnsi="Times New Roman" w:eastAsia="楷体_GB2312" w:cs="楷体_GB2312"/>
          <w:sz w:val="32"/>
          <w:szCs w:val="32"/>
        </w:rPr>
        <w:t>三是狠抓</w:t>
      </w:r>
      <w:r>
        <w:rPr>
          <w:rFonts w:hint="eastAsia" w:ascii="Times New Roman" w:hAnsi="Times New Roman" w:eastAsia="楷体_GB2312" w:cs="楷体_GB2312"/>
          <w:sz w:val="32"/>
          <w:szCs w:val="32"/>
          <w:lang w:eastAsia="zh-CN"/>
        </w:rPr>
        <w:t>制度</w:t>
      </w:r>
      <w:r>
        <w:rPr>
          <w:rFonts w:hint="eastAsia" w:ascii="Times New Roman" w:hAnsi="Times New Roman" w:eastAsia="楷体_GB2312" w:cs="楷体_GB2312"/>
          <w:sz w:val="32"/>
          <w:szCs w:val="32"/>
        </w:rPr>
        <w:t>规范执行。</w:t>
      </w:r>
      <w:r>
        <w:rPr>
          <w:rFonts w:hint="eastAsia" w:ascii="Times New Roman" w:hAnsi="Times New Roman" w:eastAsia="仿宋_GB2312" w:cs="仿宋_GB2312"/>
          <w:sz w:val="32"/>
          <w:szCs w:val="32"/>
        </w:rPr>
        <w:t>修订完善《进一步提高局党组会议和局长办公会议质量和效率的措施》，研究提出会议“十问”，严格执行议事规则、“三重一大”事项集体决策，重要事项充分酝酿，集体研究决定，做到“一把手”末位表态；制定并落实习近平法治思想和民法典的学习宣传工作方案，制定并严格执行合法性审查工作实施办法以及政府法律顾问工作规则，提升依法决策水平，审计执法典型案例首次获评天津市行政执法“十大优案”，全面依法治市考评获满分；从制度层面扎牢保密“笼子”，制定印发保密自查自评工作办法的通知、审计工作国家秘密事项一览表等；严格执行内控制度，党组书记不直接分管干部人事、财务、工程建设项目、行政审批、物资采购等工作，把加强党的领导与增强制度的执行力有效贯通起来。</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lang w:eastAsia="zh-CN"/>
        </w:rPr>
        <w:t>八</w:t>
      </w:r>
      <w:r>
        <w:rPr>
          <w:rFonts w:hint="eastAsia" w:ascii="Times New Roman" w:hAnsi="Times New Roman" w:eastAsia="黑体" w:cs="黑体"/>
          <w:sz w:val="32"/>
          <w:szCs w:val="32"/>
        </w:rPr>
        <w:t>、抓稳主责主业，为反腐败斗争贡献审计力量</w:t>
      </w:r>
    </w:p>
    <w:p>
      <w:pPr>
        <w:keepNext w:val="0"/>
        <w:keepLines w:val="0"/>
        <w:pageBreakBefore w:val="0"/>
        <w:widowControl w:val="0"/>
        <w:kinsoku/>
        <w:wordWrap/>
        <w:topLinePunct w:val="0"/>
        <w:autoSpaceDE/>
        <w:autoSpaceDN/>
        <w:bidi w:val="0"/>
        <w:adjustRightInd/>
        <w:spacing w:line="579"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局党组坚决落实“真审、严审、全审、深审”要求，稳步推进审计全覆盖，做好常态化“经济体检”，聚焦经济社会发展重大战略、重大举措、重大项目、重大资金，共审计（调查）</w:t>
      </w:r>
      <w:r>
        <w:rPr>
          <w:rFonts w:hint="eastAsia" w:ascii="Times New Roman" w:hAnsi="Times New Roman" w:eastAsia="仿宋_GB2312" w:cs="仿宋_GB2312"/>
          <w:sz w:val="32"/>
          <w:szCs w:val="32"/>
          <w:lang w:val="en-US" w:eastAsia="zh-CN"/>
        </w:rPr>
        <w:t>89</w:t>
      </w:r>
      <w:r>
        <w:rPr>
          <w:rFonts w:hint="eastAsia" w:ascii="Times New Roman" w:hAnsi="Times New Roman" w:eastAsia="仿宋_GB2312" w:cs="仿宋_GB2312"/>
          <w:sz w:val="32"/>
          <w:szCs w:val="32"/>
        </w:rPr>
        <w:t>个单位，通过审计查出违纪违法问题金额</w:t>
      </w:r>
      <w:r>
        <w:rPr>
          <w:rFonts w:ascii="Times New Roman" w:hAnsi="Times New Roman" w:eastAsia="仿宋_GB2312" w:cs="仿宋_GB2312"/>
          <w:sz w:val="32"/>
          <w:szCs w:val="32"/>
        </w:rPr>
        <w:t>188</w:t>
      </w:r>
      <w:r>
        <w:rPr>
          <w:rFonts w:hint="eastAsia" w:ascii="Times New Roman" w:hAnsi="Times New Roman" w:eastAsia="仿宋_GB2312" w:cs="仿宋_GB2312"/>
          <w:sz w:val="32"/>
          <w:szCs w:val="32"/>
        </w:rPr>
        <w:t>亿元，损失浪费问题金额</w:t>
      </w:r>
      <w:r>
        <w:rPr>
          <w:rFonts w:ascii="Times New Roman" w:hAnsi="Times New Roman" w:eastAsia="仿宋_GB2312" w:cs="仿宋_GB2312"/>
          <w:sz w:val="32"/>
          <w:szCs w:val="32"/>
        </w:rPr>
        <w:t>6.44</w:t>
      </w:r>
      <w:r>
        <w:rPr>
          <w:rFonts w:hint="eastAsia" w:ascii="Times New Roman" w:hAnsi="Times New Roman" w:eastAsia="仿宋_GB2312" w:cs="仿宋_GB2312"/>
          <w:sz w:val="32"/>
          <w:szCs w:val="32"/>
        </w:rPr>
        <w:t>亿元。加大对公权力运行的制约和监督，完成对</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名领导干部（人员）经济责任审计。积极构建大监督工作格局，持续加强与纪检监察、组织人事、巡视巡察以及政法部门协调沟通，不断完善协作配合和线索移送工作机制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共移送违规决策、违规操作造成国有资产损失浪费等问题线索事项</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65</w:t>
      </w:r>
      <w:r>
        <w:rPr>
          <w:rFonts w:hint="eastAsia" w:ascii="Times New Roman" w:hAnsi="Times New Roman" w:eastAsia="仿宋_GB2312" w:cs="仿宋_GB2312"/>
          <w:sz w:val="32"/>
          <w:szCs w:val="32"/>
        </w:rPr>
        <w:t>件，其中：移送司法、纪检监察机关</w:t>
      </w:r>
      <w:r>
        <w:rPr>
          <w:rFonts w:hint="eastAsia" w:ascii="Times New Roman" w:hAnsi="Times New Roman" w:eastAsia="仿宋_GB2312" w:cs="仿宋_GB2312"/>
          <w:sz w:val="32"/>
          <w:szCs w:val="32"/>
          <w:lang w:val="en-US" w:eastAsia="zh-CN"/>
        </w:rPr>
        <w:t>113</w:t>
      </w:r>
      <w:r>
        <w:rPr>
          <w:rFonts w:hint="eastAsia" w:ascii="Times New Roman" w:hAnsi="Times New Roman" w:eastAsia="仿宋_GB2312" w:cs="仿宋_GB2312"/>
          <w:sz w:val="32"/>
          <w:szCs w:val="32"/>
        </w:rPr>
        <w:t>件，移送有关部门</w:t>
      </w:r>
      <w:r>
        <w:rPr>
          <w:rFonts w:hint="eastAsia" w:ascii="Times New Roman" w:hAnsi="Times New Roman" w:eastAsia="仿宋_GB2312" w:cs="仿宋_GB2312"/>
          <w:sz w:val="32"/>
          <w:szCs w:val="32"/>
          <w:lang w:val="en-US" w:eastAsia="zh-CN"/>
        </w:rPr>
        <w:t>52</w:t>
      </w:r>
      <w:r>
        <w:rPr>
          <w:rFonts w:hint="eastAsia" w:ascii="Times New Roman" w:hAnsi="Times New Roman" w:eastAsia="仿宋_GB2312" w:cs="仿宋_GB2312"/>
          <w:sz w:val="32"/>
          <w:szCs w:val="32"/>
        </w:rPr>
        <w:t>件。提交审计专题报告、综合性报告和信息简报</w:t>
      </w:r>
      <w:r>
        <w:rPr>
          <w:rFonts w:hint="eastAsia" w:ascii="Times New Roman" w:hAnsi="Times New Roman" w:eastAsia="仿宋_GB2312" w:cs="仿宋_GB2312"/>
          <w:sz w:val="32"/>
          <w:szCs w:val="32"/>
          <w:lang w:val="en-US" w:eastAsia="zh-CN"/>
        </w:rPr>
        <w:t>162</w:t>
      </w:r>
      <w:r>
        <w:rPr>
          <w:rFonts w:hint="eastAsia" w:ascii="Times New Roman" w:hAnsi="Times New Roman" w:eastAsia="仿宋_GB2312" w:cs="仿宋_GB2312"/>
          <w:sz w:val="32"/>
          <w:szCs w:val="32"/>
        </w:rPr>
        <w:t>篇，被市领导和有关部门批示、采用</w:t>
      </w:r>
      <w:r>
        <w:rPr>
          <w:rFonts w:hint="eastAsia" w:ascii="Times New Roman" w:hAnsi="Times New Roman" w:eastAsia="仿宋_GB2312" w:cs="仿宋_GB2312"/>
          <w:sz w:val="32"/>
          <w:szCs w:val="32"/>
          <w:lang w:val="en-US" w:eastAsia="zh-CN"/>
        </w:rPr>
        <w:t>83</w:t>
      </w:r>
      <w:r>
        <w:rPr>
          <w:rFonts w:hint="eastAsia" w:ascii="Times New Roman" w:hAnsi="Times New Roman" w:eastAsia="仿宋_GB2312" w:cs="仿宋_GB2312"/>
          <w:sz w:val="32"/>
          <w:szCs w:val="32"/>
        </w:rPr>
        <w:t>篇次，</w:t>
      </w:r>
      <w:r>
        <w:rPr>
          <w:rFonts w:hint="eastAsia" w:ascii="Times New Roman" w:hAnsi="Times New Roman" w:eastAsia="仿宋_GB2312" w:cs="仿宋_GB2312"/>
          <w:sz w:val="32"/>
          <w:szCs w:val="32"/>
          <w:lang w:eastAsia="zh-CN"/>
        </w:rPr>
        <w:t>市审计局</w:t>
      </w:r>
      <w:r>
        <w:rPr>
          <w:rFonts w:hint="eastAsia" w:ascii="Times New Roman" w:hAnsi="Times New Roman" w:eastAsia="仿宋_GB2312" w:cs="仿宋_GB2312"/>
          <w:sz w:val="32"/>
          <w:szCs w:val="32"/>
          <w:lang w:val="en-US" w:eastAsia="zh-CN"/>
        </w:rPr>
        <w:t>1个</w:t>
      </w:r>
      <w:r>
        <w:rPr>
          <w:rFonts w:hint="eastAsia" w:ascii="Times New Roman" w:hAnsi="Times New Roman" w:eastAsia="仿宋_GB2312" w:cs="仿宋_GB2312"/>
          <w:sz w:val="32"/>
          <w:szCs w:val="32"/>
          <w:lang w:eastAsia="zh-CN"/>
        </w:rPr>
        <w:t>专项审计调查项目获评全国优秀审计项目二等奖，</w:t>
      </w:r>
      <w:r>
        <w:rPr>
          <w:rFonts w:hint="eastAsia" w:ascii="Times New Roman" w:hAnsi="Times New Roman" w:eastAsia="仿宋_GB2312" w:cs="仿宋_GB2312"/>
          <w:sz w:val="32"/>
          <w:szCs w:val="32"/>
        </w:rPr>
        <w:t>审计促进经济高质量发展、全面深化改革、权力规范运行和反腐倡廉的综合贡献率持续提升。以推动中央巡视整改和贯彻长效机制文件精神为契机，开展“回头看”“大起底”，强</w:t>
      </w:r>
      <w:r>
        <w:rPr>
          <w:rFonts w:hint="eastAsia" w:ascii="Times New Roman" w:hAnsi="Times New Roman" w:eastAsia="仿宋_GB2312" w:cs="仿宋_GB2312"/>
          <w:sz w:val="32"/>
          <w:szCs w:val="32"/>
          <w:lang w:eastAsia="zh-CN"/>
        </w:rPr>
        <w:t>力</w:t>
      </w:r>
      <w:r>
        <w:rPr>
          <w:rFonts w:hint="eastAsia" w:ascii="Times New Roman" w:hAnsi="Times New Roman" w:eastAsia="仿宋_GB2312" w:cs="仿宋_GB2312"/>
          <w:sz w:val="32"/>
          <w:szCs w:val="32"/>
        </w:rPr>
        <w:t>推动近</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年审计查出问题整改工作，协同相关部门做好“审纪”“审法”后半篇文章，</w:t>
      </w:r>
      <w:r>
        <w:rPr>
          <w:rFonts w:hint="eastAsia" w:ascii="Times New Roman" w:hAnsi="Times New Roman" w:eastAsia="仿宋_GB2312" w:cs="仿宋_GB2312"/>
          <w:sz w:val="32"/>
          <w:szCs w:val="32"/>
          <w:lang w:eastAsia="zh-CN"/>
        </w:rPr>
        <w:t>充分发挥</w:t>
      </w:r>
      <w:r>
        <w:rPr>
          <w:rFonts w:hint="eastAsia" w:ascii="Times New Roman" w:hAnsi="Times New Roman" w:eastAsia="仿宋_GB2312" w:cs="仿宋_GB2312"/>
          <w:sz w:val="32"/>
          <w:szCs w:val="32"/>
        </w:rPr>
        <w:t>“治已病、防未病”</w:t>
      </w:r>
      <w:r>
        <w:rPr>
          <w:rFonts w:hint="eastAsia" w:ascii="Times New Roman" w:hAnsi="Times New Roman" w:eastAsia="仿宋_GB2312" w:cs="仿宋_GB2312"/>
          <w:sz w:val="32"/>
          <w:szCs w:val="32"/>
          <w:lang w:eastAsia="zh-CN"/>
        </w:rPr>
        <w:t>功效</w:t>
      </w:r>
      <w:r>
        <w:rPr>
          <w:rFonts w:hint="eastAsia" w:ascii="Times New Roman" w:hAnsi="Times New Roman" w:eastAsia="仿宋_GB2312" w:cs="仿宋_GB2312"/>
          <w:sz w:val="32"/>
          <w:szCs w:val="32"/>
        </w:rPr>
        <w:t>。 从审计整改结果看，《天津市2020年市级预算执行和其他财政收支审计工作报告》指出的553个问题，92%的问题得到了纠正，相关区、部门和单位积极采纳审计意见建议，健全完善各类制度145项，对86名责任人实施约谈问责。</w:t>
      </w:r>
    </w:p>
    <w:p>
      <w:pPr>
        <w:keepNext w:val="0"/>
        <w:keepLines w:val="0"/>
        <w:pageBreakBefore w:val="0"/>
        <w:widowControl w:val="0"/>
        <w:kinsoku/>
        <w:wordWrap/>
        <w:overflowPunct w:val="0"/>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在认真总结落实全面从严治党主体责任工作情况的同时，也发现还存在一些需要改进的问题。</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sz w:val="32"/>
          <w:szCs w:val="32"/>
        </w:rPr>
        <w:t>“失之于宽”问题仍然存在，日常管理揭短亮丑的勇气和动真碰硬、敢于交锋的锐气</w:t>
      </w:r>
      <w:r>
        <w:rPr>
          <w:rFonts w:hint="eastAsia" w:ascii="Times New Roman" w:hAnsi="Times New Roman" w:eastAsia="仿宋_GB2312" w:cs="仿宋_GB2312"/>
          <w:sz w:val="32"/>
          <w:szCs w:val="32"/>
          <w:lang w:eastAsia="zh-CN"/>
        </w:rPr>
        <w:t>还比较少</w:t>
      </w:r>
      <w:r>
        <w:rPr>
          <w:rFonts w:hint="eastAsia" w:ascii="Times New Roman" w:hAnsi="Times New Roman" w:eastAsia="仿宋_GB2312" w:cs="仿宋_GB2312"/>
          <w:sz w:val="32"/>
          <w:szCs w:val="32"/>
        </w:rPr>
        <w:t>。</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sz w:val="32"/>
          <w:szCs w:val="32"/>
        </w:rPr>
        <w:t>“以案为鉴”不扎实，班子成员履行“一岗双责”不</w:t>
      </w:r>
      <w:r>
        <w:rPr>
          <w:rFonts w:hint="eastAsia" w:ascii="Times New Roman" w:hAnsi="Times New Roman" w:eastAsia="仿宋_GB2312" w:cs="仿宋_GB2312"/>
          <w:sz w:val="32"/>
          <w:szCs w:val="32"/>
          <w:lang w:eastAsia="zh-CN"/>
        </w:rPr>
        <w:t>够</w:t>
      </w:r>
      <w:r>
        <w:rPr>
          <w:rFonts w:hint="eastAsia" w:ascii="Times New Roman" w:hAnsi="Times New Roman" w:eastAsia="仿宋_GB2312" w:cs="仿宋_GB2312"/>
          <w:sz w:val="32"/>
          <w:szCs w:val="32"/>
        </w:rPr>
        <w:t>到位，对长期在外的审计外勤日常管理监督不严格，</w:t>
      </w:r>
      <w:r>
        <w:rPr>
          <w:rFonts w:hint="eastAsia" w:ascii="Times New Roman" w:hAnsi="Times New Roman" w:eastAsia="仿宋_GB2312" w:cs="仿宋_GB2312"/>
          <w:sz w:val="32"/>
          <w:szCs w:val="32"/>
          <w:lang w:eastAsia="zh-CN"/>
        </w:rPr>
        <w:t>还存在管理制度落实不够规范等问题</w:t>
      </w:r>
      <w:r>
        <w:rPr>
          <w:rFonts w:hint="eastAsia" w:ascii="Times New Roman" w:hAnsi="Times New Roman" w:eastAsia="仿宋_GB2312" w:cs="仿宋_GB2312"/>
          <w:sz w:val="32"/>
          <w:szCs w:val="32"/>
        </w:rPr>
        <w:t>；</w:t>
      </w:r>
      <w:r>
        <w:rPr>
          <w:rFonts w:hint="eastAsia" w:ascii="Times New Roman" w:hAnsi="Times New Roman" w:eastAsia="仿宋_GB2312" w:cs="仿宋_GB2312"/>
          <w:b/>
          <w:bCs/>
          <w:sz w:val="32"/>
          <w:szCs w:val="32"/>
        </w:rPr>
        <w:t>三是</w:t>
      </w:r>
      <w:r>
        <w:rPr>
          <w:rFonts w:hint="eastAsia" w:ascii="Times New Roman" w:hAnsi="Times New Roman" w:eastAsia="仿宋_GB2312" w:cs="仿宋_GB2312"/>
          <w:b w:val="0"/>
          <w:bCs w:val="0"/>
          <w:sz w:val="32"/>
          <w:szCs w:val="32"/>
        </w:rPr>
        <w:t>干部队伍能力素质与新时代审计工作的要求</w:t>
      </w:r>
      <w:r>
        <w:rPr>
          <w:rFonts w:hint="eastAsia" w:ascii="Times New Roman" w:hAnsi="Times New Roman" w:eastAsia="仿宋_GB2312" w:cs="仿宋_GB2312"/>
          <w:sz w:val="32"/>
          <w:szCs w:val="32"/>
        </w:rPr>
        <w:t>有差距，中间骨干力量存在断层现象，干部素质提升的效果还不明显，个别干部干事创业的精气神还不足。</w:t>
      </w:r>
      <w:r>
        <w:rPr>
          <w:rFonts w:hint="eastAsia" w:ascii="Times New Roman" w:hAnsi="Times New Roman" w:eastAsia="仿宋_GB2312" w:cs="仿宋_GB2312"/>
          <w:b/>
          <w:bCs/>
          <w:sz w:val="32"/>
          <w:szCs w:val="32"/>
        </w:rPr>
        <w:t>四是</w:t>
      </w:r>
      <w:r>
        <w:rPr>
          <w:rFonts w:hint="eastAsia" w:ascii="Times New Roman" w:hAnsi="Times New Roman" w:eastAsia="仿宋_GB2312" w:cs="仿宋_GB2312"/>
          <w:sz w:val="32"/>
          <w:szCs w:val="32"/>
        </w:rPr>
        <w:t>党内政治生活不够</w:t>
      </w:r>
      <w:r>
        <w:rPr>
          <w:rFonts w:hint="eastAsia" w:ascii="Times New Roman" w:hAnsi="Times New Roman" w:eastAsia="仿宋_GB2312" w:cs="仿宋_GB2312"/>
          <w:sz w:val="32"/>
          <w:szCs w:val="32"/>
          <w:lang w:eastAsia="zh-CN"/>
        </w:rPr>
        <w:t>规范</w:t>
      </w:r>
      <w:r>
        <w:rPr>
          <w:rFonts w:hint="eastAsia" w:ascii="Times New Roman" w:hAnsi="Times New Roman" w:eastAsia="仿宋_GB2312" w:cs="仿宋_GB2312"/>
          <w:sz w:val="32"/>
          <w:szCs w:val="32"/>
        </w:rPr>
        <w:t>，个别党支部组织生活会辣味不足，有的干部自我批评缺乏勇气、相互批评缺乏锐气。</w:t>
      </w:r>
    </w:p>
    <w:p>
      <w:pPr>
        <w:keepNext w:val="0"/>
        <w:keepLines w:val="0"/>
        <w:pageBreakBefore w:val="0"/>
        <w:widowControl w:val="0"/>
        <w:kinsoku/>
        <w:wordWrap/>
        <w:overflowPunct w:val="0"/>
        <w:topLinePunct w:val="0"/>
        <w:autoSpaceDE/>
        <w:autoSpaceDN/>
        <w:bidi w:val="0"/>
        <w:adjustRightInd/>
        <w:spacing w:line="579"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下一步，局党组将坚持以习近平新时代中国特色社会主义思想为指引，以</w:t>
      </w:r>
      <w:r>
        <w:rPr>
          <w:rFonts w:hint="eastAsia" w:ascii="Times New Roman" w:hAnsi="Times New Roman" w:eastAsia="仿宋_GB2312" w:cs="仿宋_GB2312"/>
          <w:sz w:val="32"/>
          <w:szCs w:val="32"/>
          <w:lang w:eastAsia="zh-CN"/>
        </w:rPr>
        <w:t>落实</w:t>
      </w:r>
      <w:r>
        <w:rPr>
          <w:rFonts w:hint="eastAsia" w:ascii="Times New Roman" w:hAnsi="Times New Roman" w:eastAsia="仿宋_GB2312" w:cs="仿宋_GB2312"/>
          <w:sz w:val="32"/>
          <w:szCs w:val="32"/>
        </w:rPr>
        <w:t>市委巡视整改为契机，强化审计机关的政治属性。</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sz w:val="32"/>
          <w:szCs w:val="32"/>
        </w:rPr>
        <w:t>着力深化理论武装，突出抓好学习贯彻党的十九届六中全会精神，巩固和深化党史学习教育成果，从百年党史中汲取不懈奋斗的力量，加强领导班子自身建设，推进党支部标准化、规范化建设，发挥审计组临时党支部</w:t>
      </w:r>
      <w:r>
        <w:rPr>
          <w:rFonts w:hint="eastAsia" w:ascii="Times New Roman" w:hAnsi="Times New Roman" w:eastAsia="仿宋_GB2312" w:cs="仿宋_GB2312"/>
          <w:sz w:val="32"/>
          <w:szCs w:val="32"/>
          <w:lang w:eastAsia="zh-CN"/>
        </w:rPr>
        <w:t>和廉政监督员</w:t>
      </w:r>
      <w:r>
        <w:rPr>
          <w:rFonts w:hint="eastAsia" w:ascii="Times New Roman" w:hAnsi="Times New Roman" w:eastAsia="仿宋_GB2312" w:cs="仿宋_GB2312"/>
          <w:sz w:val="32"/>
          <w:szCs w:val="32"/>
        </w:rPr>
        <w:t>作用，打造更多具有“审计味”的党建品牌</w:t>
      </w:r>
      <w:r>
        <w:rPr>
          <w:rFonts w:hint="eastAsia" w:ascii="Times New Roman" w:hAnsi="Times New Roman" w:eastAsia="仿宋_GB2312" w:cs="仿宋_GB2312"/>
          <w:sz w:val="32"/>
          <w:szCs w:val="32"/>
          <w:lang w:eastAsia="zh-CN"/>
        </w:rPr>
        <w:t>，切实增强政治判断力、政治领悟力、政治执行力</w:t>
      </w:r>
      <w:r>
        <w:rPr>
          <w:rFonts w:hint="eastAsia" w:ascii="Times New Roman" w:hAnsi="Times New Roman" w:eastAsia="仿宋_GB2312" w:cs="仿宋_GB2312"/>
          <w:sz w:val="32"/>
          <w:szCs w:val="32"/>
        </w:rPr>
        <w:t>。</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sz w:val="32"/>
          <w:szCs w:val="32"/>
        </w:rPr>
        <w:t>着力加强作风建设，严格落实审前廉政教育、审中明查暗访、审后廉政回访制度，大力培育“尚法尚新、求真为民”的审计文化，扎实推进廉政文化建设，抓早抓小，防微杜渐，持续涵养风清气正的政治生态。</w:t>
      </w:r>
      <w:r>
        <w:rPr>
          <w:rFonts w:hint="eastAsia" w:ascii="Times New Roman" w:hAnsi="Times New Roman" w:eastAsia="仿宋_GB2312" w:cs="仿宋_GB2312"/>
          <w:b/>
          <w:bCs/>
          <w:sz w:val="32"/>
          <w:szCs w:val="32"/>
        </w:rPr>
        <w:t>三是</w:t>
      </w:r>
      <w:r>
        <w:rPr>
          <w:rFonts w:hint="eastAsia" w:ascii="Times New Roman" w:hAnsi="Times New Roman" w:eastAsia="仿宋_GB2312" w:cs="仿宋_GB2312"/>
          <w:sz w:val="32"/>
          <w:szCs w:val="32"/>
        </w:rPr>
        <w:t>着力提升干部队伍建设水平，严格落实干部选拔和职级晋升制度规定，加大优秀干部</w:t>
      </w:r>
      <w:r>
        <w:rPr>
          <w:rFonts w:hint="eastAsia" w:ascii="Times New Roman" w:hAnsi="Times New Roman" w:eastAsia="仿宋_GB2312" w:cs="仿宋_GB2312"/>
          <w:sz w:val="32"/>
          <w:szCs w:val="32"/>
          <w:lang w:eastAsia="zh-CN"/>
        </w:rPr>
        <w:t>培养</w:t>
      </w:r>
      <w:r>
        <w:rPr>
          <w:rFonts w:hint="eastAsia" w:ascii="Times New Roman" w:hAnsi="Times New Roman" w:eastAsia="仿宋_GB2312" w:cs="仿宋_GB2312"/>
          <w:sz w:val="32"/>
          <w:szCs w:val="32"/>
        </w:rPr>
        <w:t>选拔力度，持续推进干部任职交流，完善干部考核激励制度机制，统筹抓好各年龄段干部的培养和使用，着力打造忠诚干净担当的高素质专业化审计干部队伍。</w:t>
      </w:r>
      <w:r>
        <w:rPr>
          <w:rFonts w:hint="eastAsia" w:ascii="Times New Roman" w:hAnsi="Times New Roman" w:eastAsia="仿宋_GB2312" w:cs="仿宋_GB2312"/>
          <w:b/>
          <w:bCs/>
          <w:sz w:val="32"/>
          <w:szCs w:val="32"/>
        </w:rPr>
        <w:t>四是</w:t>
      </w:r>
      <w:r>
        <w:rPr>
          <w:rFonts w:hint="eastAsia" w:ascii="Times New Roman" w:hAnsi="Times New Roman" w:eastAsia="仿宋_GB2312" w:cs="仿宋_GB2312"/>
          <w:sz w:val="32"/>
          <w:szCs w:val="32"/>
        </w:rPr>
        <w:t>着力在严管与厚爱相结合上下功夫，抓早抓小抓苗头，加强审计外勤和审计干部“八小时之外”管理监督，</w:t>
      </w:r>
      <w:r>
        <w:rPr>
          <w:rFonts w:hint="eastAsia" w:ascii="Times New Roman" w:hAnsi="Times New Roman" w:eastAsia="仿宋_GB2312" w:cs="仿宋_GB2312"/>
          <w:sz w:val="32"/>
          <w:szCs w:val="32"/>
          <w:lang w:eastAsia="zh-CN"/>
        </w:rPr>
        <w:t>从思想、工作、学习、生活等方面，</w:t>
      </w:r>
      <w:r>
        <w:rPr>
          <w:rFonts w:hint="eastAsia" w:ascii="Times New Roman" w:hAnsi="Times New Roman" w:eastAsia="仿宋_GB2312" w:cs="仿宋_GB2312"/>
          <w:sz w:val="32"/>
          <w:szCs w:val="32"/>
        </w:rPr>
        <w:t>用心用情用力关心关爱审计干部，促进干部健康成长，激发干事创业动力。</w:t>
      </w:r>
      <w:r>
        <w:rPr>
          <w:rFonts w:hint="eastAsia" w:ascii="Times New Roman" w:hAnsi="Times New Roman" w:eastAsia="仿宋_GB2312" w:cs="仿宋_GB2312"/>
          <w:b/>
          <w:bCs/>
          <w:sz w:val="32"/>
          <w:szCs w:val="32"/>
        </w:rPr>
        <w:t>五是</w:t>
      </w:r>
      <w:r>
        <w:rPr>
          <w:rFonts w:hint="eastAsia" w:ascii="Times New Roman" w:hAnsi="Times New Roman" w:eastAsia="仿宋_GB2312" w:cs="仿宋_GB2312"/>
          <w:sz w:val="32"/>
          <w:szCs w:val="32"/>
        </w:rPr>
        <w:t>夯实党支部建设</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进一步加强对支部书记履职培训，以做好党建工作与业务工作深度融合试点为契机，全面推进支部的规范化制度化建设水平</w:t>
      </w:r>
      <w:r>
        <w:rPr>
          <w:rFonts w:hint="eastAsia" w:ascii="Times New Roman" w:hAnsi="Times New Roman" w:eastAsia="仿宋_GB2312" w:cs="仿宋_GB2312"/>
          <w:sz w:val="32"/>
          <w:szCs w:val="32"/>
          <w:lang w:eastAsia="zh-CN"/>
        </w:rPr>
        <w:t>，发挥战斗堡垒作用</w:t>
      </w:r>
      <w:r>
        <w:rPr>
          <w:rFonts w:hint="eastAsia" w:ascii="Times New Roman" w:hAnsi="Times New Roman" w:eastAsia="仿宋_GB2312" w:cs="仿宋_GB2312"/>
          <w:sz w:val="32"/>
          <w:szCs w:val="32"/>
        </w:rPr>
        <w:t>。</w:t>
      </w:r>
      <w:r>
        <w:rPr>
          <w:rFonts w:hint="eastAsia" w:ascii="Times New Roman" w:hAnsi="Times New Roman" w:eastAsia="仿宋_GB2312" w:cs="仿宋_GB2312"/>
          <w:b/>
          <w:bCs/>
          <w:sz w:val="32"/>
          <w:szCs w:val="32"/>
        </w:rPr>
        <w:t>六是</w:t>
      </w:r>
      <w:r>
        <w:rPr>
          <w:rFonts w:hint="eastAsia" w:ascii="Times New Roman" w:hAnsi="Times New Roman" w:eastAsia="仿宋_GB2312" w:cs="仿宋_GB2312"/>
          <w:sz w:val="32"/>
          <w:szCs w:val="32"/>
        </w:rPr>
        <w:t>扎实做好巡视反馈意见整改落实，聚焦“人、事、因、制”，明确任务、落实责任，深挖根源、建章立制，以巡视反馈意见的整改见底到位推动审计事业新发展。</w:t>
      </w:r>
    </w:p>
    <w:sectPr>
      <w:footerReference r:id="rId3" w:type="default"/>
      <w:pgSz w:w="11906" w:h="16838"/>
      <w:pgMar w:top="2041" w:right="1531" w:bottom="1984" w:left="1587" w:header="851" w:footer="992" w:gutter="0"/>
      <w:pgNumType w:fmt="numberInDash" w:start="1"/>
      <w:cols w:space="0" w:num="1"/>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Microsoft YaHei ! important">
    <w:altName w:val="Segoe Print"/>
    <w:panose1 w:val="00000000000000000000"/>
    <w:charset w:val="00"/>
    <w:family w:val="auto"/>
    <w:pitch w:val="default"/>
    <w:sig w:usb0="00000000" w:usb1="00000000" w:usb2="00000000" w:usb3="00000000" w:csb0="00000001"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文星仿宋">
    <w:altName w:val="微软雅黑"/>
    <w:panose1 w:val="02010604000101010101"/>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-247650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19.5pt;height:144pt;width:144pt;mso-position-horizontal:outside;mso-position-horizontal-relative:margin;mso-wrap-style:none;z-index:251658240;mso-width-relative:page;mso-height-relative:page;" filled="f" stroked="f" coordsize="21600,21600" o:gfxdata="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D95OtMAAAAIAQAADwAAAAAAAAABACAAAAAiAAAAZHJzL2Rvd25yZXYueG1sUEsBAhQAFAAAAAgA&#10;h07iQFFuFGa4AQAAVwMAAA4AAAAAAAAAAQAgAAAAIgEAAGRycy9lMm9Eb2MueG1sUEsFBgAAAAAG&#10;AAYAWQEAAEw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trackRevisions w:val="1"/>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3C86"/>
    <w:rsid w:val="000A6CFC"/>
    <w:rsid w:val="0012790F"/>
    <w:rsid w:val="00172A27"/>
    <w:rsid w:val="00197F06"/>
    <w:rsid w:val="002B20F9"/>
    <w:rsid w:val="00393EC2"/>
    <w:rsid w:val="003B001D"/>
    <w:rsid w:val="00425464"/>
    <w:rsid w:val="005052A8"/>
    <w:rsid w:val="00580294"/>
    <w:rsid w:val="005B0B5D"/>
    <w:rsid w:val="005B52B8"/>
    <w:rsid w:val="005C7D37"/>
    <w:rsid w:val="0081473A"/>
    <w:rsid w:val="00954D00"/>
    <w:rsid w:val="00977587"/>
    <w:rsid w:val="00A5567F"/>
    <w:rsid w:val="00A61372"/>
    <w:rsid w:val="00AB2BF7"/>
    <w:rsid w:val="00B93851"/>
    <w:rsid w:val="00BF322F"/>
    <w:rsid w:val="00D23242"/>
    <w:rsid w:val="00E72E23"/>
    <w:rsid w:val="00E72EA1"/>
    <w:rsid w:val="011015CF"/>
    <w:rsid w:val="015C62AA"/>
    <w:rsid w:val="017562BD"/>
    <w:rsid w:val="019953CA"/>
    <w:rsid w:val="01B51C0D"/>
    <w:rsid w:val="01B61553"/>
    <w:rsid w:val="01BA548D"/>
    <w:rsid w:val="01CE5EDB"/>
    <w:rsid w:val="0205487B"/>
    <w:rsid w:val="0217256B"/>
    <w:rsid w:val="02564D4B"/>
    <w:rsid w:val="02737C71"/>
    <w:rsid w:val="02A53852"/>
    <w:rsid w:val="02B24B17"/>
    <w:rsid w:val="02D10891"/>
    <w:rsid w:val="02E13D6F"/>
    <w:rsid w:val="02E15EB8"/>
    <w:rsid w:val="02F128B9"/>
    <w:rsid w:val="02F26545"/>
    <w:rsid w:val="0300787F"/>
    <w:rsid w:val="03051738"/>
    <w:rsid w:val="0308152B"/>
    <w:rsid w:val="030B7808"/>
    <w:rsid w:val="03327EF6"/>
    <w:rsid w:val="033866EC"/>
    <w:rsid w:val="0347041B"/>
    <w:rsid w:val="03614509"/>
    <w:rsid w:val="036A2AA8"/>
    <w:rsid w:val="03744136"/>
    <w:rsid w:val="03921D0E"/>
    <w:rsid w:val="03953138"/>
    <w:rsid w:val="03BB1B42"/>
    <w:rsid w:val="03EC7170"/>
    <w:rsid w:val="03F435B3"/>
    <w:rsid w:val="03F839C8"/>
    <w:rsid w:val="040113AD"/>
    <w:rsid w:val="040928DC"/>
    <w:rsid w:val="040C13A0"/>
    <w:rsid w:val="04264982"/>
    <w:rsid w:val="0429518D"/>
    <w:rsid w:val="04446D98"/>
    <w:rsid w:val="044D59A2"/>
    <w:rsid w:val="046418EC"/>
    <w:rsid w:val="04727263"/>
    <w:rsid w:val="04CA4988"/>
    <w:rsid w:val="04E00147"/>
    <w:rsid w:val="04F65B8C"/>
    <w:rsid w:val="0547366F"/>
    <w:rsid w:val="055F37B3"/>
    <w:rsid w:val="05632D1A"/>
    <w:rsid w:val="05854D43"/>
    <w:rsid w:val="05960648"/>
    <w:rsid w:val="05AD2AEF"/>
    <w:rsid w:val="05B962A4"/>
    <w:rsid w:val="05D22BDE"/>
    <w:rsid w:val="05D82AD0"/>
    <w:rsid w:val="064D6D0D"/>
    <w:rsid w:val="0652474E"/>
    <w:rsid w:val="06680B3E"/>
    <w:rsid w:val="068E5BFA"/>
    <w:rsid w:val="0694009C"/>
    <w:rsid w:val="06A364F0"/>
    <w:rsid w:val="06C743C6"/>
    <w:rsid w:val="06CB3D49"/>
    <w:rsid w:val="06E14545"/>
    <w:rsid w:val="06E53819"/>
    <w:rsid w:val="06EB5ED3"/>
    <w:rsid w:val="06EF4C12"/>
    <w:rsid w:val="071A2B12"/>
    <w:rsid w:val="072066C8"/>
    <w:rsid w:val="072F4FBF"/>
    <w:rsid w:val="073C1C91"/>
    <w:rsid w:val="074318D3"/>
    <w:rsid w:val="07482944"/>
    <w:rsid w:val="075B7006"/>
    <w:rsid w:val="0773573F"/>
    <w:rsid w:val="079C5402"/>
    <w:rsid w:val="07C454D2"/>
    <w:rsid w:val="07CF4C53"/>
    <w:rsid w:val="07F22E2A"/>
    <w:rsid w:val="07FB145B"/>
    <w:rsid w:val="07FF343B"/>
    <w:rsid w:val="080E655A"/>
    <w:rsid w:val="08144062"/>
    <w:rsid w:val="081A7B62"/>
    <w:rsid w:val="08291CC3"/>
    <w:rsid w:val="083B17C7"/>
    <w:rsid w:val="08443843"/>
    <w:rsid w:val="08773567"/>
    <w:rsid w:val="08797F1D"/>
    <w:rsid w:val="088C7D07"/>
    <w:rsid w:val="08A27456"/>
    <w:rsid w:val="08A90D8A"/>
    <w:rsid w:val="08B15192"/>
    <w:rsid w:val="08C43901"/>
    <w:rsid w:val="08F32C71"/>
    <w:rsid w:val="08FA5B66"/>
    <w:rsid w:val="0906564A"/>
    <w:rsid w:val="09965645"/>
    <w:rsid w:val="099B016F"/>
    <w:rsid w:val="09BE2E97"/>
    <w:rsid w:val="09CD4706"/>
    <w:rsid w:val="09D007BA"/>
    <w:rsid w:val="09F01F4D"/>
    <w:rsid w:val="0A41301C"/>
    <w:rsid w:val="0A42520C"/>
    <w:rsid w:val="0A69597A"/>
    <w:rsid w:val="0A6D4781"/>
    <w:rsid w:val="0A787E33"/>
    <w:rsid w:val="0A881ECE"/>
    <w:rsid w:val="0A9938EF"/>
    <w:rsid w:val="0AA03AFA"/>
    <w:rsid w:val="0AB81C95"/>
    <w:rsid w:val="0AC008CB"/>
    <w:rsid w:val="0B005B58"/>
    <w:rsid w:val="0B074C0E"/>
    <w:rsid w:val="0B5457C3"/>
    <w:rsid w:val="0B730BB1"/>
    <w:rsid w:val="0BC40887"/>
    <w:rsid w:val="0BDB54A7"/>
    <w:rsid w:val="0BE55469"/>
    <w:rsid w:val="0BE70D36"/>
    <w:rsid w:val="0BEB112E"/>
    <w:rsid w:val="0BF77097"/>
    <w:rsid w:val="0BFF02C1"/>
    <w:rsid w:val="0C024FBA"/>
    <w:rsid w:val="0C2F3131"/>
    <w:rsid w:val="0C3D45CD"/>
    <w:rsid w:val="0C3E0709"/>
    <w:rsid w:val="0C4628D1"/>
    <w:rsid w:val="0C5C64F2"/>
    <w:rsid w:val="0C8C6818"/>
    <w:rsid w:val="0C9C3FF9"/>
    <w:rsid w:val="0CB56316"/>
    <w:rsid w:val="0CD34BF0"/>
    <w:rsid w:val="0D342535"/>
    <w:rsid w:val="0D3572A6"/>
    <w:rsid w:val="0D380891"/>
    <w:rsid w:val="0D4A4C89"/>
    <w:rsid w:val="0D535560"/>
    <w:rsid w:val="0D7556D2"/>
    <w:rsid w:val="0DA06311"/>
    <w:rsid w:val="0DA346F8"/>
    <w:rsid w:val="0DC54878"/>
    <w:rsid w:val="0DE27CDD"/>
    <w:rsid w:val="0E0A5156"/>
    <w:rsid w:val="0E10020D"/>
    <w:rsid w:val="0E1009A5"/>
    <w:rsid w:val="0E5930BA"/>
    <w:rsid w:val="0E6969F4"/>
    <w:rsid w:val="0E724DE0"/>
    <w:rsid w:val="0E8A61F2"/>
    <w:rsid w:val="0EAD1DDB"/>
    <w:rsid w:val="0F4265E1"/>
    <w:rsid w:val="0F441264"/>
    <w:rsid w:val="0F5F035D"/>
    <w:rsid w:val="0F811E29"/>
    <w:rsid w:val="0FA4224E"/>
    <w:rsid w:val="0FB147E0"/>
    <w:rsid w:val="0FB5772D"/>
    <w:rsid w:val="0FC542DB"/>
    <w:rsid w:val="0FE96FF7"/>
    <w:rsid w:val="0FEA0501"/>
    <w:rsid w:val="0FF16365"/>
    <w:rsid w:val="102626FB"/>
    <w:rsid w:val="104563FB"/>
    <w:rsid w:val="105C75E2"/>
    <w:rsid w:val="107F411C"/>
    <w:rsid w:val="10A96D94"/>
    <w:rsid w:val="10B205D6"/>
    <w:rsid w:val="111B66E7"/>
    <w:rsid w:val="11361FD8"/>
    <w:rsid w:val="115B4C81"/>
    <w:rsid w:val="11650872"/>
    <w:rsid w:val="116A57EB"/>
    <w:rsid w:val="11755833"/>
    <w:rsid w:val="11865107"/>
    <w:rsid w:val="118E0C59"/>
    <w:rsid w:val="11953D61"/>
    <w:rsid w:val="11C22CCE"/>
    <w:rsid w:val="11CD0555"/>
    <w:rsid w:val="11CF320A"/>
    <w:rsid w:val="11DB390D"/>
    <w:rsid w:val="122D5247"/>
    <w:rsid w:val="1230108E"/>
    <w:rsid w:val="123712E8"/>
    <w:rsid w:val="124B57AA"/>
    <w:rsid w:val="124F741B"/>
    <w:rsid w:val="12542D30"/>
    <w:rsid w:val="12684AB6"/>
    <w:rsid w:val="12703B36"/>
    <w:rsid w:val="12A455C0"/>
    <w:rsid w:val="12AD1ECF"/>
    <w:rsid w:val="12BB70B8"/>
    <w:rsid w:val="12D2581E"/>
    <w:rsid w:val="12FE78F4"/>
    <w:rsid w:val="131E4D0D"/>
    <w:rsid w:val="132809FA"/>
    <w:rsid w:val="13402E9F"/>
    <w:rsid w:val="134E4949"/>
    <w:rsid w:val="13834D86"/>
    <w:rsid w:val="13893F9F"/>
    <w:rsid w:val="139C38E3"/>
    <w:rsid w:val="13A26E3E"/>
    <w:rsid w:val="13A27011"/>
    <w:rsid w:val="13B0090B"/>
    <w:rsid w:val="13E020E1"/>
    <w:rsid w:val="14230331"/>
    <w:rsid w:val="143839A0"/>
    <w:rsid w:val="14603640"/>
    <w:rsid w:val="146B2F00"/>
    <w:rsid w:val="146F0316"/>
    <w:rsid w:val="14C13CD0"/>
    <w:rsid w:val="14F977F2"/>
    <w:rsid w:val="150C7098"/>
    <w:rsid w:val="153370EE"/>
    <w:rsid w:val="154708D6"/>
    <w:rsid w:val="15506403"/>
    <w:rsid w:val="158751D9"/>
    <w:rsid w:val="15B245F0"/>
    <w:rsid w:val="15B5651E"/>
    <w:rsid w:val="15C3245A"/>
    <w:rsid w:val="15C619DF"/>
    <w:rsid w:val="15D561AB"/>
    <w:rsid w:val="15D91964"/>
    <w:rsid w:val="15FB350A"/>
    <w:rsid w:val="1644373D"/>
    <w:rsid w:val="16473BAA"/>
    <w:rsid w:val="1648333F"/>
    <w:rsid w:val="16596668"/>
    <w:rsid w:val="167140F0"/>
    <w:rsid w:val="1674072C"/>
    <w:rsid w:val="167A037E"/>
    <w:rsid w:val="168C7B95"/>
    <w:rsid w:val="16E76382"/>
    <w:rsid w:val="16F015D8"/>
    <w:rsid w:val="17091598"/>
    <w:rsid w:val="170A58A8"/>
    <w:rsid w:val="1733250A"/>
    <w:rsid w:val="1750341F"/>
    <w:rsid w:val="1756654C"/>
    <w:rsid w:val="17653D7B"/>
    <w:rsid w:val="177F1F81"/>
    <w:rsid w:val="1781084D"/>
    <w:rsid w:val="17873133"/>
    <w:rsid w:val="17907E4D"/>
    <w:rsid w:val="1798587E"/>
    <w:rsid w:val="17A4578B"/>
    <w:rsid w:val="17C40EF5"/>
    <w:rsid w:val="17DE48C4"/>
    <w:rsid w:val="17E128A0"/>
    <w:rsid w:val="184353DF"/>
    <w:rsid w:val="18454184"/>
    <w:rsid w:val="185E27D7"/>
    <w:rsid w:val="18701123"/>
    <w:rsid w:val="18725BF0"/>
    <w:rsid w:val="187E0C2F"/>
    <w:rsid w:val="18840374"/>
    <w:rsid w:val="189752E0"/>
    <w:rsid w:val="189A314B"/>
    <w:rsid w:val="189C5934"/>
    <w:rsid w:val="18B65254"/>
    <w:rsid w:val="18CC2E29"/>
    <w:rsid w:val="18D63671"/>
    <w:rsid w:val="18DA019F"/>
    <w:rsid w:val="18F2565D"/>
    <w:rsid w:val="1911154F"/>
    <w:rsid w:val="192B1FE7"/>
    <w:rsid w:val="195C4C41"/>
    <w:rsid w:val="19647B47"/>
    <w:rsid w:val="196A66BE"/>
    <w:rsid w:val="1977238D"/>
    <w:rsid w:val="19AB28AA"/>
    <w:rsid w:val="19B02240"/>
    <w:rsid w:val="19C970D7"/>
    <w:rsid w:val="19CE27BD"/>
    <w:rsid w:val="19E23DA7"/>
    <w:rsid w:val="19FE189A"/>
    <w:rsid w:val="1A120D8D"/>
    <w:rsid w:val="1A2465A7"/>
    <w:rsid w:val="1A4E671D"/>
    <w:rsid w:val="1A551ADA"/>
    <w:rsid w:val="1A6056CD"/>
    <w:rsid w:val="1A985ED8"/>
    <w:rsid w:val="1A9E7919"/>
    <w:rsid w:val="1AB3627F"/>
    <w:rsid w:val="1AD85F70"/>
    <w:rsid w:val="1B962C8F"/>
    <w:rsid w:val="1B9C7867"/>
    <w:rsid w:val="1BAB1874"/>
    <w:rsid w:val="1C2555D6"/>
    <w:rsid w:val="1C2A5965"/>
    <w:rsid w:val="1C657A4B"/>
    <w:rsid w:val="1C77251C"/>
    <w:rsid w:val="1C792FDF"/>
    <w:rsid w:val="1C843BE2"/>
    <w:rsid w:val="1C954C54"/>
    <w:rsid w:val="1CC31BC8"/>
    <w:rsid w:val="1CC50212"/>
    <w:rsid w:val="1CDC6D50"/>
    <w:rsid w:val="1CE42D4E"/>
    <w:rsid w:val="1CFD7F04"/>
    <w:rsid w:val="1D041985"/>
    <w:rsid w:val="1D0B565F"/>
    <w:rsid w:val="1D160F26"/>
    <w:rsid w:val="1D267754"/>
    <w:rsid w:val="1D2B760C"/>
    <w:rsid w:val="1D2D29E2"/>
    <w:rsid w:val="1D3C232B"/>
    <w:rsid w:val="1D3F6E46"/>
    <w:rsid w:val="1D66277D"/>
    <w:rsid w:val="1D6A49BB"/>
    <w:rsid w:val="1D781584"/>
    <w:rsid w:val="1D7B6C9D"/>
    <w:rsid w:val="1D942460"/>
    <w:rsid w:val="1D9B175B"/>
    <w:rsid w:val="1DAF5083"/>
    <w:rsid w:val="1DB06EB4"/>
    <w:rsid w:val="1DB3762A"/>
    <w:rsid w:val="1DC153E4"/>
    <w:rsid w:val="1DDC5C42"/>
    <w:rsid w:val="1DDE619E"/>
    <w:rsid w:val="1DF42EE2"/>
    <w:rsid w:val="1DF84D0E"/>
    <w:rsid w:val="1DFB39D1"/>
    <w:rsid w:val="1E217E78"/>
    <w:rsid w:val="1E22444F"/>
    <w:rsid w:val="1E3E3004"/>
    <w:rsid w:val="1E474734"/>
    <w:rsid w:val="1E6601BE"/>
    <w:rsid w:val="1E721544"/>
    <w:rsid w:val="1E72616C"/>
    <w:rsid w:val="1E7C66B2"/>
    <w:rsid w:val="1E9C4FA9"/>
    <w:rsid w:val="1EA75C57"/>
    <w:rsid w:val="1ECD7FEF"/>
    <w:rsid w:val="1ED32C39"/>
    <w:rsid w:val="1EE97932"/>
    <w:rsid w:val="1EF03C76"/>
    <w:rsid w:val="1EF11E1D"/>
    <w:rsid w:val="1F0C1E25"/>
    <w:rsid w:val="1F0C52E3"/>
    <w:rsid w:val="1F214988"/>
    <w:rsid w:val="1F30633B"/>
    <w:rsid w:val="1F440EF4"/>
    <w:rsid w:val="1F451023"/>
    <w:rsid w:val="1F5E6C76"/>
    <w:rsid w:val="1F922F92"/>
    <w:rsid w:val="1FC23908"/>
    <w:rsid w:val="1FC558BA"/>
    <w:rsid w:val="20126E19"/>
    <w:rsid w:val="20291488"/>
    <w:rsid w:val="204E15ED"/>
    <w:rsid w:val="208916A7"/>
    <w:rsid w:val="20893161"/>
    <w:rsid w:val="20976D2A"/>
    <w:rsid w:val="209E0816"/>
    <w:rsid w:val="20A41CEB"/>
    <w:rsid w:val="20BA7987"/>
    <w:rsid w:val="20E571D9"/>
    <w:rsid w:val="20E816D0"/>
    <w:rsid w:val="20EA07A9"/>
    <w:rsid w:val="20F667B9"/>
    <w:rsid w:val="21291539"/>
    <w:rsid w:val="2194172A"/>
    <w:rsid w:val="21A37178"/>
    <w:rsid w:val="21AB6780"/>
    <w:rsid w:val="21BC5FD4"/>
    <w:rsid w:val="21C519B8"/>
    <w:rsid w:val="21D351C5"/>
    <w:rsid w:val="220F584A"/>
    <w:rsid w:val="22212DD1"/>
    <w:rsid w:val="222D7C7D"/>
    <w:rsid w:val="22765D0E"/>
    <w:rsid w:val="227E3FD8"/>
    <w:rsid w:val="22875C60"/>
    <w:rsid w:val="22AF458A"/>
    <w:rsid w:val="22B76CA0"/>
    <w:rsid w:val="22B8102F"/>
    <w:rsid w:val="22CB3C9C"/>
    <w:rsid w:val="231E5829"/>
    <w:rsid w:val="232B5A8E"/>
    <w:rsid w:val="23301118"/>
    <w:rsid w:val="233E3C77"/>
    <w:rsid w:val="233E7701"/>
    <w:rsid w:val="234675C6"/>
    <w:rsid w:val="234A7E7A"/>
    <w:rsid w:val="234E2C17"/>
    <w:rsid w:val="23517C97"/>
    <w:rsid w:val="23611297"/>
    <w:rsid w:val="23A2690A"/>
    <w:rsid w:val="23AF4119"/>
    <w:rsid w:val="23CD63CE"/>
    <w:rsid w:val="23E03A53"/>
    <w:rsid w:val="243F0416"/>
    <w:rsid w:val="2450451F"/>
    <w:rsid w:val="246161DC"/>
    <w:rsid w:val="247D3B01"/>
    <w:rsid w:val="248601A1"/>
    <w:rsid w:val="249875CC"/>
    <w:rsid w:val="24B74219"/>
    <w:rsid w:val="24D62101"/>
    <w:rsid w:val="24E462A6"/>
    <w:rsid w:val="24E52B00"/>
    <w:rsid w:val="24FA7E55"/>
    <w:rsid w:val="24FC695F"/>
    <w:rsid w:val="25015503"/>
    <w:rsid w:val="25165CC3"/>
    <w:rsid w:val="253635D9"/>
    <w:rsid w:val="25655262"/>
    <w:rsid w:val="256854C7"/>
    <w:rsid w:val="25797115"/>
    <w:rsid w:val="25891AA0"/>
    <w:rsid w:val="258C5ED1"/>
    <w:rsid w:val="25B17533"/>
    <w:rsid w:val="25BC51C7"/>
    <w:rsid w:val="25C00CCC"/>
    <w:rsid w:val="25D0394C"/>
    <w:rsid w:val="25D9353E"/>
    <w:rsid w:val="25E87898"/>
    <w:rsid w:val="26125913"/>
    <w:rsid w:val="26497951"/>
    <w:rsid w:val="265E0E91"/>
    <w:rsid w:val="267D77CA"/>
    <w:rsid w:val="268D70F0"/>
    <w:rsid w:val="26A45E44"/>
    <w:rsid w:val="26E37972"/>
    <w:rsid w:val="26E4377A"/>
    <w:rsid w:val="26EF5209"/>
    <w:rsid w:val="27022C5D"/>
    <w:rsid w:val="27040C79"/>
    <w:rsid w:val="27126AD2"/>
    <w:rsid w:val="27292BF9"/>
    <w:rsid w:val="276E7F07"/>
    <w:rsid w:val="27831EED"/>
    <w:rsid w:val="27A718E1"/>
    <w:rsid w:val="27AD5559"/>
    <w:rsid w:val="27B37571"/>
    <w:rsid w:val="27B6025E"/>
    <w:rsid w:val="27BB7809"/>
    <w:rsid w:val="27BD7AAE"/>
    <w:rsid w:val="27ED486B"/>
    <w:rsid w:val="27F21D48"/>
    <w:rsid w:val="28225F04"/>
    <w:rsid w:val="28232607"/>
    <w:rsid w:val="284168CC"/>
    <w:rsid w:val="2844526D"/>
    <w:rsid w:val="28460219"/>
    <w:rsid w:val="28490223"/>
    <w:rsid w:val="287965DB"/>
    <w:rsid w:val="288377B8"/>
    <w:rsid w:val="28A21793"/>
    <w:rsid w:val="28A6230F"/>
    <w:rsid w:val="28B40DBC"/>
    <w:rsid w:val="290450AA"/>
    <w:rsid w:val="290B5732"/>
    <w:rsid w:val="291938B5"/>
    <w:rsid w:val="297776A2"/>
    <w:rsid w:val="297F1B7C"/>
    <w:rsid w:val="298C2A96"/>
    <w:rsid w:val="29AD762C"/>
    <w:rsid w:val="29CF2CE9"/>
    <w:rsid w:val="29D31F0C"/>
    <w:rsid w:val="29E94106"/>
    <w:rsid w:val="2A375E9D"/>
    <w:rsid w:val="2A442BA1"/>
    <w:rsid w:val="2A6441C9"/>
    <w:rsid w:val="2A67611A"/>
    <w:rsid w:val="2A6B080F"/>
    <w:rsid w:val="2A942032"/>
    <w:rsid w:val="2AA05BAA"/>
    <w:rsid w:val="2AA255A8"/>
    <w:rsid w:val="2AAE15D7"/>
    <w:rsid w:val="2AB722FE"/>
    <w:rsid w:val="2AB81CCB"/>
    <w:rsid w:val="2AC51BD8"/>
    <w:rsid w:val="2AD551B7"/>
    <w:rsid w:val="2AF50624"/>
    <w:rsid w:val="2B185F30"/>
    <w:rsid w:val="2B423948"/>
    <w:rsid w:val="2B444237"/>
    <w:rsid w:val="2B562F41"/>
    <w:rsid w:val="2B5D55FC"/>
    <w:rsid w:val="2B622E7D"/>
    <w:rsid w:val="2B855B9B"/>
    <w:rsid w:val="2BB06523"/>
    <w:rsid w:val="2BCC4614"/>
    <w:rsid w:val="2BE12008"/>
    <w:rsid w:val="2BEE70F0"/>
    <w:rsid w:val="2C002CF6"/>
    <w:rsid w:val="2C0E1D98"/>
    <w:rsid w:val="2C237994"/>
    <w:rsid w:val="2C2F00FA"/>
    <w:rsid w:val="2C3C0A15"/>
    <w:rsid w:val="2C3C71DC"/>
    <w:rsid w:val="2C521FB5"/>
    <w:rsid w:val="2C570C55"/>
    <w:rsid w:val="2C5F0EDD"/>
    <w:rsid w:val="2C7062CD"/>
    <w:rsid w:val="2C9B0541"/>
    <w:rsid w:val="2CA076E9"/>
    <w:rsid w:val="2CD215F7"/>
    <w:rsid w:val="2CF45867"/>
    <w:rsid w:val="2CF96FC1"/>
    <w:rsid w:val="2D0B4C46"/>
    <w:rsid w:val="2D265C50"/>
    <w:rsid w:val="2D2B2865"/>
    <w:rsid w:val="2D700BA0"/>
    <w:rsid w:val="2D767291"/>
    <w:rsid w:val="2DA27807"/>
    <w:rsid w:val="2DB63582"/>
    <w:rsid w:val="2DCF64F0"/>
    <w:rsid w:val="2DFC5253"/>
    <w:rsid w:val="2DFC6537"/>
    <w:rsid w:val="2EAB7F1D"/>
    <w:rsid w:val="2EB10625"/>
    <w:rsid w:val="2EC45484"/>
    <w:rsid w:val="2EC727AB"/>
    <w:rsid w:val="2EC92CBE"/>
    <w:rsid w:val="2EE13A2A"/>
    <w:rsid w:val="2EF960C4"/>
    <w:rsid w:val="2F000DF7"/>
    <w:rsid w:val="2F334301"/>
    <w:rsid w:val="2F36455E"/>
    <w:rsid w:val="2F51299D"/>
    <w:rsid w:val="2F59730D"/>
    <w:rsid w:val="2F6F0BE4"/>
    <w:rsid w:val="2F6F6B4E"/>
    <w:rsid w:val="2FA023FA"/>
    <w:rsid w:val="2FAD3AD4"/>
    <w:rsid w:val="2FBC625C"/>
    <w:rsid w:val="2FD14B6E"/>
    <w:rsid w:val="300E16C8"/>
    <w:rsid w:val="30150F4F"/>
    <w:rsid w:val="30216D5D"/>
    <w:rsid w:val="3026322A"/>
    <w:rsid w:val="3028717C"/>
    <w:rsid w:val="30740C99"/>
    <w:rsid w:val="30864FDD"/>
    <w:rsid w:val="30D74764"/>
    <w:rsid w:val="30F14D6B"/>
    <w:rsid w:val="30FA52C4"/>
    <w:rsid w:val="310341E4"/>
    <w:rsid w:val="31036163"/>
    <w:rsid w:val="311B0A30"/>
    <w:rsid w:val="3120072B"/>
    <w:rsid w:val="312A16FF"/>
    <w:rsid w:val="3131732D"/>
    <w:rsid w:val="31477437"/>
    <w:rsid w:val="31626D80"/>
    <w:rsid w:val="317A31E8"/>
    <w:rsid w:val="31D36778"/>
    <w:rsid w:val="31E15ECB"/>
    <w:rsid w:val="31EF3767"/>
    <w:rsid w:val="31FB2B9B"/>
    <w:rsid w:val="320576EA"/>
    <w:rsid w:val="321D5BA0"/>
    <w:rsid w:val="322A7F37"/>
    <w:rsid w:val="32410D7E"/>
    <w:rsid w:val="32474A47"/>
    <w:rsid w:val="326B6EE5"/>
    <w:rsid w:val="32751BF8"/>
    <w:rsid w:val="327A70CD"/>
    <w:rsid w:val="32843CD9"/>
    <w:rsid w:val="32A43E95"/>
    <w:rsid w:val="32AE1334"/>
    <w:rsid w:val="32C67275"/>
    <w:rsid w:val="32EB3379"/>
    <w:rsid w:val="331C03BB"/>
    <w:rsid w:val="333B07E0"/>
    <w:rsid w:val="337E1887"/>
    <w:rsid w:val="33A20A02"/>
    <w:rsid w:val="33AF771E"/>
    <w:rsid w:val="33D21752"/>
    <w:rsid w:val="33D5263D"/>
    <w:rsid w:val="33D5293B"/>
    <w:rsid w:val="33D84BC1"/>
    <w:rsid w:val="33DA309D"/>
    <w:rsid w:val="33FD0D5F"/>
    <w:rsid w:val="340560D7"/>
    <w:rsid w:val="343A757C"/>
    <w:rsid w:val="34604372"/>
    <w:rsid w:val="34810D31"/>
    <w:rsid w:val="349F17FD"/>
    <w:rsid w:val="34AA5421"/>
    <w:rsid w:val="34BA06FF"/>
    <w:rsid w:val="34ED0726"/>
    <w:rsid w:val="34FA441C"/>
    <w:rsid w:val="351B02EB"/>
    <w:rsid w:val="354223D3"/>
    <w:rsid w:val="356523AE"/>
    <w:rsid w:val="356D41B9"/>
    <w:rsid w:val="35782DAE"/>
    <w:rsid w:val="35840C06"/>
    <w:rsid w:val="359526FD"/>
    <w:rsid w:val="35C13356"/>
    <w:rsid w:val="35CF75F1"/>
    <w:rsid w:val="35D1263B"/>
    <w:rsid w:val="35DA3E43"/>
    <w:rsid w:val="35F83E52"/>
    <w:rsid w:val="361A3926"/>
    <w:rsid w:val="368328E0"/>
    <w:rsid w:val="36913D31"/>
    <w:rsid w:val="36A3520A"/>
    <w:rsid w:val="36DF0F4D"/>
    <w:rsid w:val="36F04191"/>
    <w:rsid w:val="36F75A3E"/>
    <w:rsid w:val="370D375B"/>
    <w:rsid w:val="371A4C8C"/>
    <w:rsid w:val="37441419"/>
    <w:rsid w:val="375237E1"/>
    <w:rsid w:val="376D11B2"/>
    <w:rsid w:val="37826BD4"/>
    <w:rsid w:val="378E4D5D"/>
    <w:rsid w:val="379112AA"/>
    <w:rsid w:val="37944FC8"/>
    <w:rsid w:val="37C5172C"/>
    <w:rsid w:val="37CD0078"/>
    <w:rsid w:val="37D06091"/>
    <w:rsid w:val="380F7536"/>
    <w:rsid w:val="381E23B5"/>
    <w:rsid w:val="381F2A86"/>
    <w:rsid w:val="38230B2E"/>
    <w:rsid w:val="38343088"/>
    <w:rsid w:val="386E7121"/>
    <w:rsid w:val="387C7220"/>
    <w:rsid w:val="38B262A3"/>
    <w:rsid w:val="38BD22E8"/>
    <w:rsid w:val="38C36537"/>
    <w:rsid w:val="38CC431A"/>
    <w:rsid w:val="38D37B1F"/>
    <w:rsid w:val="38D64EF6"/>
    <w:rsid w:val="38EC2D60"/>
    <w:rsid w:val="38FF7D12"/>
    <w:rsid w:val="394A062D"/>
    <w:rsid w:val="3959293E"/>
    <w:rsid w:val="395E1D02"/>
    <w:rsid w:val="39727572"/>
    <w:rsid w:val="397909D5"/>
    <w:rsid w:val="398268B0"/>
    <w:rsid w:val="39CD703D"/>
    <w:rsid w:val="39D77B70"/>
    <w:rsid w:val="39D92D76"/>
    <w:rsid w:val="39ED4D76"/>
    <w:rsid w:val="3A217C75"/>
    <w:rsid w:val="3A332A11"/>
    <w:rsid w:val="3A3D2D97"/>
    <w:rsid w:val="3A3F4C5E"/>
    <w:rsid w:val="3A77293D"/>
    <w:rsid w:val="3A78431E"/>
    <w:rsid w:val="3A9500BC"/>
    <w:rsid w:val="3AC94A56"/>
    <w:rsid w:val="3AF859F7"/>
    <w:rsid w:val="3AFA4FCA"/>
    <w:rsid w:val="3B013124"/>
    <w:rsid w:val="3B02682D"/>
    <w:rsid w:val="3B101E02"/>
    <w:rsid w:val="3B1E4DDB"/>
    <w:rsid w:val="3B1E6DAB"/>
    <w:rsid w:val="3B2E762F"/>
    <w:rsid w:val="3B353D24"/>
    <w:rsid w:val="3B3624EE"/>
    <w:rsid w:val="3B375DBB"/>
    <w:rsid w:val="3B453388"/>
    <w:rsid w:val="3B52400F"/>
    <w:rsid w:val="3B554314"/>
    <w:rsid w:val="3B675130"/>
    <w:rsid w:val="3B6D0F0B"/>
    <w:rsid w:val="3B882734"/>
    <w:rsid w:val="3B900BD0"/>
    <w:rsid w:val="3BCA4291"/>
    <w:rsid w:val="3BCF77B7"/>
    <w:rsid w:val="3BD26739"/>
    <w:rsid w:val="3BD743FB"/>
    <w:rsid w:val="3BE30064"/>
    <w:rsid w:val="3C1232DB"/>
    <w:rsid w:val="3C21495E"/>
    <w:rsid w:val="3C2C280B"/>
    <w:rsid w:val="3C467FE6"/>
    <w:rsid w:val="3C613AEE"/>
    <w:rsid w:val="3C631C19"/>
    <w:rsid w:val="3C7A4793"/>
    <w:rsid w:val="3C92606E"/>
    <w:rsid w:val="3C98371D"/>
    <w:rsid w:val="3CA649C6"/>
    <w:rsid w:val="3CBE6E57"/>
    <w:rsid w:val="3CE21F32"/>
    <w:rsid w:val="3D205E1E"/>
    <w:rsid w:val="3D5A4DDA"/>
    <w:rsid w:val="3D633CCA"/>
    <w:rsid w:val="3D6D6452"/>
    <w:rsid w:val="3D8F4737"/>
    <w:rsid w:val="3DA0727C"/>
    <w:rsid w:val="3DE13C1C"/>
    <w:rsid w:val="3DF176FF"/>
    <w:rsid w:val="3DF533CF"/>
    <w:rsid w:val="3E022606"/>
    <w:rsid w:val="3E22799A"/>
    <w:rsid w:val="3E351307"/>
    <w:rsid w:val="3E3948A1"/>
    <w:rsid w:val="3E55713E"/>
    <w:rsid w:val="3E94603F"/>
    <w:rsid w:val="3EC2192B"/>
    <w:rsid w:val="3EC861A3"/>
    <w:rsid w:val="3EDD0E8D"/>
    <w:rsid w:val="3EEF377B"/>
    <w:rsid w:val="3F08655F"/>
    <w:rsid w:val="3F814A96"/>
    <w:rsid w:val="3F8C6A67"/>
    <w:rsid w:val="3F91089B"/>
    <w:rsid w:val="3F996723"/>
    <w:rsid w:val="3FC3065E"/>
    <w:rsid w:val="3FCE5855"/>
    <w:rsid w:val="3FF47AED"/>
    <w:rsid w:val="4007671A"/>
    <w:rsid w:val="400E0782"/>
    <w:rsid w:val="401E6AF5"/>
    <w:rsid w:val="40200A8E"/>
    <w:rsid w:val="4021584B"/>
    <w:rsid w:val="404F795C"/>
    <w:rsid w:val="4053653A"/>
    <w:rsid w:val="40633DA7"/>
    <w:rsid w:val="406E2A8F"/>
    <w:rsid w:val="40F35D3B"/>
    <w:rsid w:val="41025E53"/>
    <w:rsid w:val="41173FB0"/>
    <w:rsid w:val="412B4DCC"/>
    <w:rsid w:val="413A3112"/>
    <w:rsid w:val="414160E5"/>
    <w:rsid w:val="41540C28"/>
    <w:rsid w:val="415E19C8"/>
    <w:rsid w:val="416F41D4"/>
    <w:rsid w:val="4186089B"/>
    <w:rsid w:val="41892340"/>
    <w:rsid w:val="418C10AF"/>
    <w:rsid w:val="4199755E"/>
    <w:rsid w:val="4201011D"/>
    <w:rsid w:val="420209F2"/>
    <w:rsid w:val="42124DBC"/>
    <w:rsid w:val="4215683E"/>
    <w:rsid w:val="42265A61"/>
    <w:rsid w:val="42443EAB"/>
    <w:rsid w:val="42560FFA"/>
    <w:rsid w:val="4266225F"/>
    <w:rsid w:val="42872E2F"/>
    <w:rsid w:val="428A7CF3"/>
    <w:rsid w:val="42CC03BF"/>
    <w:rsid w:val="42E209F2"/>
    <w:rsid w:val="42FC4BF3"/>
    <w:rsid w:val="4302478E"/>
    <w:rsid w:val="430C59F9"/>
    <w:rsid w:val="43316768"/>
    <w:rsid w:val="4335317D"/>
    <w:rsid w:val="437C05E1"/>
    <w:rsid w:val="438566CD"/>
    <w:rsid w:val="439C6F21"/>
    <w:rsid w:val="439E4E8D"/>
    <w:rsid w:val="43B005E9"/>
    <w:rsid w:val="43BE5130"/>
    <w:rsid w:val="44051B42"/>
    <w:rsid w:val="441618B9"/>
    <w:rsid w:val="442E20D9"/>
    <w:rsid w:val="443178EC"/>
    <w:rsid w:val="44697040"/>
    <w:rsid w:val="44713820"/>
    <w:rsid w:val="44787455"/>
    <w:rsid w:val="44A10A9F"/>
    <w:rsid w:val="44BA28B4"/>
    <w:rsid w:val="44D425C7"/>
    <w:rsid w:val="44E04ED4"/>
    <w:rsid w:val="452A13F2"/>
    <w:rsid w:val="454049C8"/>
    <w:rsid w:val="45537465"/>
    <w:rsid w:val="45636A1A"/>
    <w:rsid w:val="456674E7"/>
    <w:rsid w:val="456A7B5B"/>
    <w:rsid w:val="4571029C"/>
    <w:rsid w:val="45777B50"/>
    <w:rsid w:val="4581683B"/>
    <w:rsid w:val="458358C5"/>
    <w:rsid w:val="45A63F07"/>
    <w:rsid w:val="45C94B7D"/>
    <w:rsid w:val="45CD0190"/>
    <w:rsid w:val="462819D0"/>
    <w:rsid w:val="463D46F1"/>
    <w:rsid w:val="464608E8"/>
    <w:rsid w:val="46B57A5A"/>
    <w:rsid w:val="46CA3427"/>
    <w:rsid w:val="46D61B76"/>
    <w:rsid w:val="46E17C2F"/>
    <w:rsid w:val="470A3FB5"/>
    <w:rsid w:val="473B6F35"/>
    <w:rsid w:val="476A47B5"/>
    <w:rsid w:val="476A4A51"/>
    <w:rsid w:val="476B7D1B"/>
    <w:rsid w:val="479A3A1D"/>
    <w:rsid w:val="47AB7025"/>
    <w:rsid w:val="47B935E0"/>
    <w:rsid w:val="47BE6CFE"/>
    <w:rsid w:val="47CF3EC2"/>
    <w:rsid w:val="47DD54B4"/>
    <w:rsid w:val="47FA233D"/>
    <w:rsid w:val="47FA6AAD"/>
    <w:rsid w:val="48054BE6"/>
    <w:rsid w:val="48065C96"/>
    <w:rsid w:val="482503EF"/>
    <w:rsid w:val="48572508"/>
    <w:rsid w:val="486201C2"/>
    <w:rsid w:val="48675005"/>
    <w:rsid w:val="486B3A63"/>
    <w:rsid w:val="486E5DAA"/>
    <w:rsid w:val="488F41E7"/>
    <w:rsid w:val="48A1035A"/>
    <w:rsid w:val="48A44AAD"/>
    <w:rsid w:val="48A47D51"/>
    <w:rsid w:val="48B6666D"/>
    <w:rsid w:val="48DA7F32"/>
    <w:rsid w:val="48E155E0"/>
    <w:rsid w:val="48EC3621"/>
    <w:rsid w:val="48ED1E04"/>
    <w:rsid w:val="48EE2891"/>
    <w:rsid w:val="48F50C24"/>
    <w:rsid w:val="491E1E47"/>
    <w:rsid w:val="49267026"/>
    <w:rsid w:val="494D6500"/>
    <w:rsid w:val="494E2708"/>
    <w:rsid w:val="494F72EC"/>
    <w:rsid w:val="495C05D6"/>
    <w:rsid w:val="4961356F"/>
    <w:rsid w:val="497576BD"/>
    <w:rsid w:val="497962EB"/>
    <w:rsid w:val="4996081B"/>
    <w:rsid w:val="49975D4E"/>
    <w:rsid w:val="499A44D8"/>
    <w:rsid w:val="49A4088C"/>
    <w:rsid w:val="49CD79A7"/>
    <w:rsid w:val="49CF3B5C"/>
    <w:rsid w:val="49E9069E"/>
    <w:rsid w:val="49EF73E3"/>
    <w:rsid w:val="49F87F94"/>
    <w:rsid w:val="4A0F4394"/>
    <w:rsid w:val="4A224421"/>
    <w:rsid w:val="4A261049"/>
    <w:rsid w:val="4A366270"/>
    <w:rsid w:val="4A366292"/>
    <w:rsid w:val="4A3F160E"/>
    <w:rsid w:val="4A4339EF"/>
    <w:rsid w:val="4AD92273"/>
    <w:rsid w:val="4AEB6A71"/>
    <w:rsid w:val="4AFC7891"/>
    <w:rsid w:val="4B123911"/>
    <w:rsid w:val="4B363C61"/>
    <w:rsid w:val="4B603035"/>
    <w:rsid w:val="4BA45779"/>
    <w:rsid w:val="4BA5023F"/>
    <w:rsid w:val="4BA7211C"/>
    <w:rsid w:val="4BCA72AA"/>
    <w:rsid w:val="4BED0A37"/>
    <w:rsid w:val="4C0F1109"/>
    <w:rsid w:val="4C190DBC"/>
    <w:rsid w:val="4C473B7E"/>
    <w:rsid w:val="4C836025"/>
    <w:rsid w:val="4C93212D"/>
    <w:rsid w:val="4C9339F4"/>
    <w:rsid w:val="4C972E7D"/>
    <w:rsid w:val="4CBB1A90"/>
    <w:rsid w:val="4CBB5702"/>
    <w:rsid w:val="4CBD663B"/>
    <w:rsid w:val="4CF85191"/>
    <w:rsid w:val="4D031D7E"/>
    <w:rsid w:val="4D1E57FE"/>
    <w:rsid w:val="4D420166"/>
    <w:rsid w:val="4D4B3EF9"/>
    <w:rsid w:val="4D4C7862"/>
    <w:rsid w:val="4D5E00DD"/>
    <w:rsid w:val="4D62765C"/>
    <w:rsid w:val="4D953680"/>
    <w:rsid w:val="4D9D0275"/>
    <w:rsid w:val="4DB7781E"/>
    <w:rsid w:val="4DCB4199"/>
    <w:rsid w:val="4DE50698"/>
    <w:rsid w:val="4E44142D"/>
    <w:rsid w:val="4E4B55C2"/>
    <w:rsid w:val="4E55416F"/>
    <w:rsid w:val="4E9048B5"/>
    <w:rsid w:val="4E9D4CD1"/>
    <w:rsid w:val="4EBE5C43"/>
    <w:rsid w:val="4EF431D2"/>
    <w:rsid w:val="4F0A7061"/>
    <w:rsid w:val="4F2447E2"/>
    <w:rsid w:val="4F3F066D"/>
    <w:rsid w:val="4F42441B"/>
    <w:rsid w:val="4F4B1A74"/>
    <w:rsid w:val="4F530628"/>
    <w:rsid w:val="4F545138"/>
    <w:rsid w:val="4F606C13"/>
    <w:rsid w:val="4F6367A1"/>
    <w:rsid w:val="4F77170C"/>
    <w:rsid w:val="4F805594"/>
    <w:rsid w:val="4FA36DBB"/>
    <w:rsid w:val="4FD615BA"/>
    <w:rsid w:val="4FE60404"/>
    <w:rsid w:val="4FF47C1E"/>
    <w:rsid w:val="500E7E7A"/>
    <w:rsid w:val="500F3579"/>
    <w:rsid w:val="501C1BE3"/>
    <w:rsid w:val="50455230"/>
    <w:rsid w:val="504657B3"/>
    <w:rsid w:val="50576220"/>
    <w:rsid w:val="50C03132"/>
    <w:rsid w:val="50CE6E90"/>
    <w:rsid w:val="50EB7ACD"/>
    <w:rsid w:val="51065604"/>
    <w:rsid w:val="513B7EF0"/>
    <w:rsid w:val="517B5199"/>
    <w:rsid w:val="51802684"/>
    <w:rsid w:val="51937C12"/>
    <w:rsid w:val="519F50FA"/>
    <w:rsid w:val="51A15269"/>
    <w:rsid w:val="51A6186D"/>
    <w:rsid w:val="51B00003"/>
    <w:rsid w:val="51C70993"/>
    <w:rsid w:val="51DD0AD8"/>
    <w:rsid w:val="51E47AD3"/>
    <w:rsid w:val="51E77160"/>
    <w:rsid w:val="51ED71C8"/>
    <w:rsid w:val="51F7003D"/>
    <w:rsid w:val="523D609A"/>
    <w:rsid w:val="52547318"/>
    <w:rsid w:val="527C7EC4"/>
    <w:rsid w:val="52D82CEB"/>
    <w:rsid w:val="52FA41DD"/>
    <w:rsid w:val="53210D33"/>
    <w:rsid w:val="53567CA8"/>
    <w:rsid w:val="536E23DB"/>
    <w:rsid w:val="5373420A"/>
    <w:rsid w:val="53A56C25"/>
    <w:rsid w:val="53EA64F5"/>
    <w:rsid w:val="53FD0327"/>
    <w:rsid w:val="53FD7C08"/>
    <w:rsid w:val="54035191"/>
    <w:rsid w:val="54116B64"/>
    <w:rsid w:val="54175151"/>
    <w:rsid w:val="54266264"/>
    <w:rsid w:val="54342D3A"/>
    <w:rsid w:val="543445F1"/>
    <w:rsid w:val="548C31C2"/>
    <w:rsid w:val="548D1106"/>
    <w:rsid w:val="54970685"/>
    <w:rsid w:val="54B20665"/>
    <w:rsid w:val="54BC6B7F"/>
    <w:rsid w:val="54D96A4B"/>
    <w:rsid w:val="54E046D0"/>
    <w:rsid w:val="55004F8E"/>
    <w:rsid w:val="55046927"/>
    <w:rsid w:val="55115773"/>
    <w:rsid w:val="55127D31"/>
    <w:rsid w:val="55197CE9"/>
    <w:rsid w:val="552104B7"/>
    <w:rsid w:val="55457DA9"/>
    <w:rsid w:val="55586223"/>
    <w:rsid w:val="559503D6"/>
    <w:rsid w:val="55986845"/>
    <w:rsid w:val="55992216"/>
    <w:rsid w:val="55A97DD8"/>
    <w:rsid w:val="55E715E7"/>
    <w:rsid w:val="55EC45C8"/>
    <w:rsid w:val="56045AC2"/>
    <w:rsid w:val="56074C4B"/>
    <w:rsid w:val="56085FE9"/>
    <w:rsid w:val="56092E52"/>
    <w:rsid w:val="562266F5"/>
    <w:rsid w:val="56251DBF"/>
    <w:rsid w:val="563B1651"/>
    <w:rsid w:val="564B0CF4"/>
    <w:rsid w:val="564C5139"/>
    <w:rsid w:val="564F7325"/>
    <w:rsid w:val="56593438"/>
    <w:rsid w:val="566F5EC1"/>
    <w:rsid w:val="56717D6E"/>
    <w:rsid w:val="567B0695"/>
    <w:rsid w:val="568507FB"/>
    <w:rsid w:val="56AD6652"/>
    <w:rsid w:val="56F5481B"/>
    <w:rsid w:val="56FA5B57"/>
    <w:rsid w:val="56FA7299"/>
    <w:rsid w:val="5711083C"/>
    <w:rsid w:val="571440A3"/>
    <w:rsid w:val="576D1D29"/>
    <w:rsid w:val="578701F2"/>
    <w:rsid w:val="57A25CDF"/>
    <w:rsid w:val="57B2645F"/>
    <w:rsid w:val="57DA1F93"/>
    <w:rsid w:val="57DD12DC"/>
    <w:rsid w:val="57E57B12"/>
    <w:rsid w:val="5859131B"/>
    <w:rsid w:val="586A685E"/>
    <w:rsid w:val="586B7444"/>
    <w:rsid w:val="588B5AF1"/>
    <w:rsid w:val="58D14AA8"/>
    <w:rsid w:val="58E66632"/>
    <w:rsid w:val="58EE01BF"/>
    <w:rsid w:val="58EF0783"/>
    <w:rsid w:val="58F52319"/>
    <w:rsid w:val="5901071B"/>
    <w:rsid w:val="59237BE5"/>
    <w:rsid w:val="592641C2"/>
    <w:rsid w:val="59360EE5"/>
    <w:rsid w:val="594E172E"/>
    <w:rsid w:val="59564BAA"/>
    <w:rsid w:val="599A3891"/>
    <w:rsid w:val="59BC1CFB"/>
    <w:rsid w:val="59C4587A"/>
    <w:rsid w:val="59C94EE7"/>
    <w:rsid w:val="59E77A24"/>
    <w:rsid w:val="5A060E8D"/>
    <w:rsid w:val="5A086412"/>
    <w:rsid w:val="5A1575FB"/>
    <w:rsid w:val="5A33440F"/>
    <w:rsid w:val="5A3C6788"/>
    <w:rsid w:val="5A7712E7"/>
    <w:rsid w:val="5A7A5F01"/>
    <w:rsid w:val="5A9E68EB"/>
    <w:rsid w:val="5ABA50AA"/>
    <w:rsid w:val="5ABE089C"/>
    <w:rsid w:val="5ACD0586"/>
    <w:rsid w:val="5ACD4491"/>
    <w:rsid w:val="5B032705"/>
    <w:rsid w:val="5B203B99"/>
    <w:rsid w:val="5B4B5030"/>
    <w:rsid w:val="5B4F4D7D"/>
    <w:rsid w:val="5B5400E6"/>
    <w:rsid w:val="5B650B7D"/>
    <w:rsid w:val="5B695307"/>
    <w:rsid w:val="5B992D18"/>
    <w:rsid w:val="5BBE1F6C"/>
    <w:rsid w:val="5BC24219"/>
    <w:rsid w:val="5BCF63A9"/>
    <w:rsid w:val="5BE01D4D"/>
    <w:rsid w:val="5C41224C"/>
    <w:rsid w:val="5C416570"/>
    <w:rsid w:val="5C6078A4"/>
    <w:rsid w:val="5C61531B"/>
    <w:rsid w:val="5C6A59DD"/>
    <w:rsid w:val="5C700F45"/>
    <w:rsid w:val="5C714142"/>
    <w:rsid w:val="5C74480E"/>
    <w:rsid w:val="5C7B06DB"/>
    <w:rsid w:val="5CCB4AD3"/>
    <w:rsid w:val="5CDE36A6"/>
    <w:rsid w:val="5CF402D4"/>
    <w:rsid w:val="5D3B2DEB"/>
    <w:rsid w:val="5D4A6F9E"/>
    <w:rsid w:val="5D4C183A"/>
    <w:rsid w:val="5D597DDD"/>
    <w:rsid w:val="5D6C69DB"/>
    <w:rsid w:val="5D856F9F"/>
    <w:rsid w:val="5D866758"/>
    <w:rsid w:val="5D8C3F5B"/>
    <w:rsid w:val="5D8E0B17"/>
    <w:rsid w:val="5D8F5446"/>
    <w:rsid w:val="5DAF19CB"/>
    <w:rsid w:val="5DAF4CB2"/>
    <w:rsid w:val="5DB81EF7"/>
    <w:rsid w:val="5DEE358D"/>
    <w:rsid w:val="5DF14AB9"/>
    <w:rsid w:val="5DF204AB"/>
    <w:rsid w:val="5DF412B8"/>
    <w:rsid w:val="5E204F44"/>
    <w:rsid w:val="5E2D653A"/>
    <w:rsid w:val="5E425339"/>
    <w:rsid w:val="5E517928"/>
    <w:rsid w:val="5E6A467A"/>
    <w:rsid w:val="5E712A81"/>
    <w:rsid w:val="5E763416"/>
    <w:rsid w:val="5E7F2A2A"/>
    <w:rsid w:val="5E8F48DB"/>
    <w:rsid w:val="5EA974A8"/>
    <w:rsid w:val="5ED66C3A"/>
    <w:rsid w:val="5EDF7FB4"/>
    <w:rsid w:val="5EE15F21"/>
    <w:rsid w:val="5EED2A2B"/>
    <w:rsid w:val="5F083177"/>
    <w:rsid w:val="5F0D6AB8"/>
    <w:rsid w:val="5F1F2FCB"/>
    <w:rsid w:val="5F20420D"/>
    <w:rsid w:val="5F27244D"/>
    <w:rsid w:val="5F7C0ADC"/>
    <w:rsid w:val="5F812FDF"/>
    <w:rsid w:val="5FAD0B03"/>
    <w:rsid w:val="5FB550F0"/>
    <w:rsid w:val="5FB67912"/>
    <w:rsid w:val="5FE664EF"/>
    <w:rsid w:val="5FFD09B8"/>
    <w:rsid w:val="5FFE021D"/>
    <w:rsid w:val="601D2C52"/>
    <w:rsid w:val="603F50A0"/>
    <w:rsid w:val="60514FBE"/>
    <w:rsid w:val="60841264"/>
    <w:rsid w:val="60864B16"/>
    <w:rsid w:val="609B00D0"/>
    <w:rsid w:val="60B02FDD"/>
    <w:rsid w:val="60C2133D"/>
    <w:rsid w:val="61204EA2"/>
    <w:rsid w:val="6148471B"/>
    <w:rsid w:val="614F1C31"/>
    <w:rsid w:val="616C289B"/>
    <w:rsid w:val="618050C9"/>
    <w:rsid w:val="6196568F"/>
    <w:rsid w:val="619D7B28"/>
    <w:rsid w:val="61A50224"/>
    <w:rsid w:val="61B473D7"/>
    <w:rsid w:val="61B6405D"/>
    <w:rsid w:val="621327CE"/>
    <w:rsid w:val="6214104D"/>
    <w:rsid w:val="62165714"/>
    <w:rsid w:val="621E0945"/>
    <w:rsid w:val="62244412"/>
    <w:rsid w:val="622A5239"/>
    <w:rsid w:val="6288344B"/>
    <w:rsid w:val="628E05E1"/>
    <w:rsid w:val="628F5987"/>
    <w:rsid w:val="629E3E92"/>
    <w:rsid w:val="62AE4587"/>
    <w:rsid w:val="62D57C7B"/>
    <w:rsid w:val="62FA4E72"/>
    <w:rsid w:val="631F5732"/>
    <w:rsid w:val="63360E92"/>
    <w:rsid w:val="6339498C"/>
    <w:rsid w:val="635C029C"/>
    <w:rsid w:val="63840792"/>
    <w:rsid w:val="63C11C40"/>
    <w:rsid w:val="63CF6EBF"/>
    <w:rsid w:val="63DB2F77"/>
    <w:rsid w:val="63E66F33"/>
    <w:rsid w:val="63EF7A57"/>
    <w:rsid w:val="64096297"/>
    <w:rsid w:val="641B704E"/>
    <w:rsid w:val="645160C1"/>
    <w:rsid w:val="64577DD0"/>
    <w:rsid w:val="647D3F5D"/>
    <w:rsid w:val="64C64349"/>
    <w:rsid w:val="64D10206"/>
    <w:rsid w:val="64E02C23"/>
    <w:rsid w:val="64E673E4"/>
    <w:rsid w:val="64F723EB"/>
    <w:rsid w:val="64FA0227"/>
    <w:rsid w:val="651B3D20"/>
    <w:rsid w:val="65271274"/>
    <w:rsid w:val="653B21B2"/>
    <w:rsid w:val="65470A37"/>
    <w:rsid w:val="65522EC4"/>
    <w:rsid w:val="65742499"/>
    <w:rsid w:val="657A11CB"/>
    <w:rsid w:val="659F1420"/>
    <w:rsid w:val="65A27977"/>
    <w:rsid w:val="65A97694"/>
    <w:rsid w:val="65DF0215"/>
    <w:rsid w:val="660420E0"/>
    <w:rsid w:val="660954A6"/>
    <w:rsid w:val="66235ECF"/>
    <w:rsid w:val="66267B11"/>
    <w:rsid w:val="66581334"/>
    <w:rsid w:val="66765F4D"/>
    <w:rsid w:val="6680654B"/>
    <w:rsid w:val="668F2F93"/>
    <w:rsid w:val="669C0530"/>
    <w:rsid w:val="66C665D2"/>
    <w:rsid w:val="66D623F6"/>
    <w:rsid w:val="66EA1C18"/>
    <w:rsid w:val="675C4854"/>
    <w:rsid w:val="67747819"/>
    <w:rsid w:val="677A6D01"/>
    <w:rsid w:val="680B3A5E"/>
    <w:rsid w:val="68372156"/>
    <w:rsid w:val="683F67EA"/>
    <w:rsid w:val="685A2AC3"/>
    <w:rsid w:val="685B0E59"/>
    <w:rsid w:val="68791674"/>
    <w:rsid w:val="68854394"/>
    <w:rsid w:val="688C4A36"/>
    <w:rsid w:val="68BE09E1"/>
    <w:rsid w:val="68C90DA1"/>
    <w:rsid w:val="69136C44"/>
    <w:rsid w:val="692B6B71"/>
    <w:rsid w:val="69433810"/>
    <w:rsid w:val="694F7ADF"/>
    <w:rsid w:val="69A56476"/>
    <w:rsid w:val="69BF2C73"/>
    <w:rsid w:val="69DC2B4F"/>
    <w:rsid w:val="69E80DD8"/>
    <w:rsid w:val="69F94F23"/>
    <w:rsid w:val="6A184BC3"/>
    <w:rsid w:val="6A185FA9"/>
    <w:rsid w:val="6A296FB1"/>
    <w:rsid w:val="6A2C7CB9"/>
    <w:rsid w:val="6A450B3A"/>
    <w:rsid w:val="6A454665"/>
    <w:rsid w:val="6A463CB2"/>
    <w:rsid w:val="6A5222CF"/>
    <w:rsid w:val="6A6D33B8"/>
    <w:rsid w:val="6A7578C8"/>
    <w:rsid w:val="6A7739A7"/>
    <w:rsid w:val="6A7F0B29"/>
    <w:rsid w:val="6A863996"/>
    <w:rsid w:val="6A962F53"/>
    <w:rsid w:val="6AC42878"/>
    <w:rsid w:val="6ACE684B"/>
    <w:rsid w:val="6AD43BA0"/>
    <w:rsid w:val="6AEF304B"/>
    <w:rsid w:val="6AF7734C"/>
    <w:rsid w:val="6B093D2A"/>
    <w:rsid w:val="6B0E0D79"/>
    <w:rsid w:val="6B19650D"/>
    <w:rsid w:val="6B4266BB"/>
    <w:rsid w:val="6B622327"/>
    <w:rsid w:val="6B6F42EA"/>
    <w:rsid w:val="6B7651F7"/>
    <w:rsid w:val="6B831D41"/>
    <w:rsid w:val="6B840EAA"/>
    <w:rsid w:val="6B9D78FC"/>
    <w:rsid w:val="6BB876C4"/>
    <w:rsid w:val="6C41108D"/>
    <w:rsid w:val="6C4C2D7F"/>
    <w:rsid w:val="6C801C6A"/>
    <w:rsid w:val="6C8808D2"/>
    <w:rsid w:val="6C935222"/>
    <w:rsid w:val="6C977B40"/>
    <w:rsid w:val="6C9B7D3B"/>
    <w:rsid w:val="6CA66C88"/>
    <w:rsid w:val="6CAB0896"/>
    <w:rsid w:val="6CB0470A"/>
    <w:rsid w:val="6CBF73BE"/>
    <w:rsid w:val="6CE920D4"/>
    <w:rsid w:val="6CF74245"/>
    <w:rsid w:val="6D1512CC"/>
    <w:rsid w:val="6D2C36BC"/>
    <w:rsid w:val="6D3C3A47"/>
    <w:rsid w:val="6D4D3C56"/>
    <w:rsid w:val="6D51703A"/>
    <w:rsid w:val="6D5C5D42"/>
    <w:rsid w:val="6DAE68B3"/>
    <w:rsid w:val="6DBC0D9B"/>
    <w:rsid w:val="6DC07A42"/>
    <w:rsid w:val="6DD80562"/>
    <w:rsid w:val="6E2F4116"/>
    <w:rsid w:val="6E3E3969"/>
    <w:rsid w:val="6E7A4CE6"/>
    <w:rsid w:val="6EA27AD1"/>
    <w:rsid w:val="6EB554F0"/>
    <w:rsid w:val="6EB5686E"/>
    <w:rsid w:val="6EC63F61"/>
    <w:rsid w:val="6EDD197C"/>
    <w:rsid w:val="6EED458A"/>
    <w:rsid w:val="6F346739"/>
    <w:rsid w:val="6F4527DD"/>
    <w:rsid w:val="6F6F48CC"/>
    <w:rsid w:val="6F903263"/>
    <w:rsid w:val="6FAD0438"/>
    <w:rsid w:val="6FB6177B"/>
    <w:rsid w:val="6FDD0F57"/>
    <w:rsid w:val="70187943"/>
    <w:rsid w:val="70341EC6"/>
    <w:rsid w:val="703F4E65"/>
    <w:rsid w:val="70681CE4"/>
    <w:rsid w:val="706867D7"/>
    <w:rsid w:val="70941F7C"/>
    <w:rsid w:val="70946EC3"/>
    <w:rsid w:val="70B179F0"/>
    <w:rsid w:val="70D175BD"/>
    <w:rsid w:val="70D7354D"/>
    <w:rsid w:val="70E543A4"/>
    <w:rsid w:val="70E70C31"/>
    <w:rsid w:val="714317DD"/>
    <w:rsid w:val="71485DFA"/>
    <w:rsid w:val="715C027C"/>
    <w:rsid w:val="716B7D79"/>
    <w:rsid w:val="718A1257"/>
    <w:rsid w:val="71A8321D"/>
    <w:rsid w:val="71AA5C6F"/>
    <w:rsid w:val="71ED0DB4"/>
    <w:rsid w:val="71F530E9"/>
    <w:rsid w:val="724E7FE0"/>
    <w:rsid w:val="724F3BD1"/>
    <w:rsid w:val="72510B3D"/>
    <w:rsid w:val="727E059B"/>
    <w:rsid w:val="72AD6733"/>
    <w:rsid w:val="72B2635C"/>
    <w:rsid w:val="72C81BA3"/>
    <w:rsid w:val="72D47F5B"/>
    <w:rsid w:val="72DE4D3F"/>
    <w:rsid w:val="73003748"/>
    <w:rsid w:val="73173B02"/>
    <w:rsid w:val="731A04F4"/>
    <w:rsid w:val="73BD6B20"/>
    <w:rsid w:val="73C07B08"/>
    <w:rsid w:val="73D3307A"/>
    <w:rsid w:val="73EC2250"/>
    <w:rsid w:val="73F04BEF"/>
    <w:rsid w:val="73F52E45"/>
    <w:rsid w:val="742337B4"/>
    <w:rsid w:val="74286D67"/>
    <w:rsid w:val="74296AD9"/>
    <w:rsid w:val="743634FE"/>
    <w:rsid w:val="745A7089"/>
    <w:rsid w:val="74683A48"/>
    <w:rsid w:val="748E32A0"/>
    <w:rsid w:val="74907E6F"/>
    <w:rsid w:val="74FA4E30"/>
    <w:rsid w:val="75122288"/>
    <w:rsid w:val="75270E28"/>
    <w:rsid w:val="75384024"/>
    <w:rsid w:val="7543531B"/>
    <w:rsid w:val="75805E08"/>
    <w:rsid w:val="75C027C2"/>
    <w:rsid w:val="75E03C4A"/>
    <w:rsid w:val="75E20B4C"/>
    <w:rsid w:val="75F1079C"/>
    <w:rsid w:val="76052E00"/>
    <w:rsid w:val="761E3FAC"/>
    <w:rsid w:val="764A4C77"/>
    <w:rsid w:val="76707995"/>
    <w:rsid w:val="76831B70"/>
    <w:rsid w:val="769256BC"/>
    <w:rsid w:val="76B11E29"/>
    <w:rsid w:val="76B93804"/>
    <w:rsid w:val="76BE458A"/>
    <w:rsid w:val="76D02022"/>
    <w:rsid w:val="76DD3817"/>
    <w:rsid w:val="76E36BBC"/>
    <w:rsid w:val="76F3680C"/>
    <w:rsid w:val="77063A83"/>
    <w:rsid w:val="77197F8F"/>
    <w:rsid w:val="77276FDA"/>
    <w:rsid w:val="775335C0"/>
    <w:rsid w:val="77685DE8"/>
    <w:rsid w:val="77A25E05"/>
    <w:rsid w:val="77A87A0F"/>
    <w:rsid w:val="77B74D32"/>
    <w:rsid w:val="77DB625B"/>
    <w:rsid w:val="77E83EBA"/>
    <w:rsid w:val="77F759C4"/>
    <w:rsid w:val="782027BF"/>
    <w:rsid w:val="782C4F62"/>
    <w:rsid w:val="786B4127"/>
    <w:rsid w:val="7898290E"/>
    <w:rsid w:val="789D0211"/>
    <w:rsid w:val="78AD1A6D"/>
    <w:rsid w:val="78B3126A"/>
    <w:rsid w:val="78C459DA"/>
    <w:rsid w:val="78CE391E"/>
    <w:rsid w:val="78E17173"/>
    <w:rsid w:val="79346D95"/>
    <w:rsid w:val="79374D4F"/>
    <w:rsid w:val="793D07A9"/>
    <w:rsid w:val="79490BFA"/>
    <w:rsid w:val="797647DD"/>
    <w:rsid w:val="797F3612"/>
    <w:rsid w:val="79F21D67"/>
    <w:rsid w:val="7A17747F"/>
    <w:rsid w:val="7A1A06EA"/>
    <w:rsid w:val="7A1E18E0"/>
    <w:rsid w:val="7A2E7DD4"/>
    <w:rsid w:val="7A3E3DE5"/>
    <w:rsid w:val="7A42773A"/>
    <w:rsid w:val="7A83437B"/>
    <w:rsid w:val="7AA71190"/>
    <w:rsid w:val="7AAF52EE"/>
    <w:rsid w:val="7AD35CF8"/>
    <w:rsid w:val="7AD54B92"/>
    <w:rsid w:val="7AE07C8F"/>
    <w:rsid w:val="7AE528BD"/>
    <w:rsid w:val="7AF3443C"/>
    <w:rsid w:val="7B691AE9"/>
    <w:rsid w:val="7B6B3EF4"/>
    <w:rsid w:val="7B7C6FD8"/>
    <w:rsid w:val="7BA62864"/>
    <w:rsid w:val="7BB14F9F"/>
    <w:rsid w:val="7BF5418F"/>
    <w:rsid w:val="7BFB304D"/>
    <w:rsid w:val="7C090382"/>
    <w:rsid w:val="7C1778D8"/>
    <w:rsid w:val="7C245294"/>
    <w:rsid w:val="7C313ED9"/>
    <w:rsid w:val="7C321777"/>
    <w:rsid w:val="7C381E82"/>
    <w:rsid w:val="7C481C38"/>
    <w:rsid w:val="7C7C621D"/>
    <w:rsid w:val="7C851C33"/>
    <w:rsid w:val="7CAA08C6"/>
    <w:rsid w:val="7CB336A2"/>
    <w:rsid w:val="7CBE1AC6"/>
    <w:rsid w:val="7CC503E7"/>
    <w:rsid w:val="7CD812F8"/>
    <w:rsid w:val="7CEB1D88"/>
    <w:rsid w:val="7CEF5891"/>
    <w:rsid w:val="7CF13082"/>
    <w:rsid w:val="7D1E7DCC"/>
    <w:rsid w:val="7D4338FC"/>
    <w:rsid w:val="7D47343B"/>
    <w:rsid w:val="7D4B631B"/>
    <w:rsid w:val="7D511DEB"/>
    <w:rsid w:val="7DA465A6"/>
    <w:rsid w:val="7DB37E17"/>
    <w:rsid w:val="7DC64986"/>
    <w:rsid w:val="7DC86E1D"/>
    <w:rsid w:val="7DDF33F4"/>
    <w:rsid w:val="7DEE2258"/>
    <w:rsid w:val="7E514D2C"/>
    <w:rsid w:val="7E595C05"/>
    <w:rsid w:val="7E625ABC"/>
    <w:rsid w:val="7E8B7F81"/>
    <w:rsid w:val="7E925F8B"/>
    <w:rsid w:val="7EAD3C33"/>
    <w:rsid w:val="7EB17E10"/>
    <w:rsid w:val="7ED739A0"/>
    <w:rsid w:val="7EDD037A"/>
    <w:rsid w:val="7F1966DD"/>
    <w:rsid w:val="7F1F2941"/>
    <w:rsid w:val="7F357237"/>
    <w:rsid w:val="7F4D6B0E"/>
    <w:rsid w:val="7F897D53"/>
    <w:rsid w:val="7F965AC7"/>
    <w:rsid w:val="7F9C6C40"/>
    <w:rsid w:val="7FAB7F9B"/>
    <w:rsid w:val="7FFF197D"/>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宋体" w:cs="Calibri"/>
      <w:kern w:val="2"/>
      <w:sz w:val="34"/>
      <w:szCs w:val="34"/>
      <w:lang w:val="en-US" w:eastAsia="zh-CN" w:bidi="ar-SA"/>
    </w:rPr>
  </w:style>
  <w:style w:type="character" w:default="1" w:styleId="6">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next w:val="3"/>
    <w:link w:val="11"/>
    <w:semiHidden/>
    <w:qFormat/>
    <w:uiPriority w:val="99"/>
    <w:pPr>
      <w:snapToGrid w:val="0"/>
      <w:jc w:val="left"/>
    </w:pPr>
    <w:rPr>
      <w:sz w:val="18"/>
      <w:szCs w:val="18"/>
    </w:rPr>
  </w:style>
  <w:style w:type="paragraph" w:styleId="3">
    <w:name w:val="Body Text"/>
    <w:basedOn w:val="1"/>
    <w:link w:val="12"/>
    <w:qFormat/>
    <w:uiPriority w:val="99"/>
    <w:rPr>
      <w:sz w:val="32"/>
      <w:szCs w:val="32"/>
    </w:rPr>
  </w:style>
  <w:style w:type="paragraph" w:styleId="4">
    <w:name w:val="footer"/>
    <w:basedOn w:val="1"/>
    <w:link w:val="13"/>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7">
    <w:name w:val="page number"/>
    <w:basedOn w:val="6"/>
    <w:qFormat/>
    <w:uiPriority w:val="99"/>
  </w:style>
  <w:style w:type="character" w:styleId="8">
    <w:name w:val="FollowedHyperlink"/>
    <w:basedOn w:val="6"/>
    <w:qFormat/>
    <w:uiPriority w:val="99"/>
    <w:rPr>
      <w:rFonts w:ascii="宋体" w:hAnsi="宋体" w:eastAsia="宋体" w:cs="宋体"/>
      <w:color w:val="auto"/>
      <w:u w:val="none"/>
    </w:rPr>
  </w:style>
  <w:style w:type="character" w:styleId="9">
    <w:name w:val="Hyperlink"/>
    <w:basedOn w:val="6"/>
    <w:qFormat/>
    <w:uiPriority w:val="99"/>
    <w:rPr>
      <w:rFonts w:ascii="Microsoft YaHei ! important" w:hAnsi="Microsoft YaHei ! important" w:cs="Microsoft YaHei ! important"/>
      <w:color w:val="auto"/>
      <w:u w:val="none"/>
    </w:rPr>
  </w:style>
  <w:style w:type="character" w:customStyle="1" w:styleId="11">
    <w:name w:val="Footnote Text Char"/>
    <w:basedOn w:val="6"/>
    <w:link w:val="2"/>
    <w:semiHidden/>
    <w:qFormat/>
    <w:locked/>
    <w:uiPriority w:val="99"/>
    <w:rPr>
      <w:rFonts w:ascii="Calibri" w:hAnsi="Calibri" w:cs="Calibri"/>
      <w:sz w:val="18"/>
      <w:szCs w:val="18"/>
    </w:rPr>
  </w:style>
  <w:style w:type="character" w:customStyle="1" w:styleId="12">
    <w:name w:val="Body Text Char"/>
    <w:basedOn w:val="6"/>
    <w:link w:val="3"/>
    <w:semiHidden/>
    <w:qFormat/>
    <w:locked/>
    <w:uiPriority w:val="99"/>
    <w:rPr>
      <w:rFonts w:ascii="Calibri" w:hAnsi="Calibri" w:cs="Calibri"/>
      <w:sz w:val="34"/>
      <w:szCs w:val="34"/>
    </w:rPr>
  </w:style>
  <w:style w:type="character" w:customStyle="1" w:styleId="13">
    <w:name w:val="Footer Char"/>
    <w:basedOn w:val="6"/>
    <w:link w:val="4"/>
    <w:semiHidden/>
    <w:qFormat/>
    <w:locked/>
    <w:uiPriority w:val="99"/>
    <w:rPr>
      <w:rFonts w:ascii="Calibri" w:hAnsi="Calibri" w:cs="Calibri"/>
      <w:sz w:val="18"/>
      <w:szCs w:val="18"/>
    </w:rPr>
  </w:style>
  <w:style w:type="character" w:customStyle="1" w:styleId="14">
    <w:name w:val="Header Char"/>
    <w:basedOn w:val="6"/>
    <w:link w:val="5"/>
    <w:semiHidden/>
    <w:qFormat/>
    <w:locked/>
    <w:uiPriority w:val="99"/>
    <w:rPr>
      <w:rFonts w:ascii="Calibri" w:hAnsi="Calibri" w:cs="Calibri"/>
      <w:sz w:val="18"/>
      <w:szCs w:val="18"/>
    </w:rPr>
  </w:style>
  <w:style w:type="paragraph" w:customStyle="1" w:styleId="15">
    <w:name w:val="Body Text Indent 21"/>
    <w:basedOn w:val="1"/>
    <w:qFormat/>
    <w:uiPriority w:val="99"/>
    <w:pPr>
      <w:spacing w:after="120" w:line="480" w:lineRule="auto"/>
      <w:ind w:left="420" w:leftChars="200"/>
    </w:pPr>
    <w:rPr>
      <w:sz w:val="21"/>
      <w:szCs w:val="21"/>
    </w:rPr>
  </w:style>
  <w:style w:type="character" w:customStyle="1" w:styleId="16">
    <w:name w:val="btnspan"/>
    <w:basedOn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12</Pages>
  <Words>993</Words>
  <Characters>5666</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肖磊</cp:lastModifiedBy>
  <cp:lastPrinted>2021-12-12T03:10:30Z</cp:lastPrinted>
  <dcterms:modified xsi:type="dcterms:W3CDTF">2021-12-12T03:40:23Z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